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873" w:rsidRPr="00766873" w:rsidRDefault="00EC43A0" w:rsidP="00766873">
      <w:pPr>
        <w:pStyle w:val="Tittel"/>
        <w:pBdr>
          <w:bottom w:val="single" w:sz="8" w:space="4" w:color="4F81BD" w:themeColor="accent1"/>
        </w:pBdr>
        <w:spacing w:after="300"/>
        <w:rPr>
          <w:color w:val="17365D" w:themeColor="text2" w:themeShade="BF"/>
          <w:spacing w:val="5"/>
          <w:sz w:val="52"/>
          <w:szCs w:val="52"/>
        </w:rPr>
      </w:pPr>
      <w:r>
        <w:rPr>
          <w:color w:val="17365D" w:themeColor="text2" w:themeShade="BF"/>
          <w:spacing w:val="5"/>
          <w:sz w:val="52"/>
          <w:szCs w:val="52"/>
        </w:rPr>
        <w:t>Retningslinjer innvevd synstolking</w:t>
      </w:r>
      <w:r w:rsidR="00766873" w:rsidRPr="00766873">
        <w:rPr>
          <w:color w:val="17365D" w:themeColor="text2" w:themeShade="BF"/>
          <w:spacing w:val="5"/>
          <w:sz w:val="52"/>
          <w:szCs w:val="52"/>
        </w:rPr>
        <w:t xml:space="preserve"> </w:t>
      </w:r>
    </w:p>
    <w:p w:rsidR="00F32743" w:rsidRDefault="00F32743"/>
    <w:p w:rsidR="00766873" w:rsidRDefault="00766873" w:rsidP="00766873">
      <w:pPr>
        <w:pStyle w:val="Undertittel"/>
      </w:pPr>
      <w:r>
        <w:t xml:space="preserve">Delrapport </w:t>
      </w:r>
      <w:r w:rsidR="00EC43A0">
        <w:t>INNSYN</w:t>
      </w:r>
      <w:r>
        <w:t>-prosjektet</w:t>
      </w:r>
    </w:p>
    <w:p w:rsidR="00766873" w:rsidRDefault="00766873"/>
    <w:tbl>
      <w:tblPr>
        <w:tblStyle w:val="Tabellrutenett"/>
        <w:tblW w:w="0" w:type="auto"/>
        <w:tblLook w:val="04A0" w:firstRow="1" w:lastRow="0" w:firstColumn="1" w:lastColumn="0" w:noHBand="0" w:noVBand="1"/>
      </w:tblPr>
      <w:tblGrid>
        <w:gridCol w:w="4537"/>
        <w:gridCol w:w="4525"/>
      </w:tblGrid>
      <w:tr w:rsidR="00766873" w:rsidTr="00E32CB6">
        <w:tc>
          <w:tcPr>
            <w:tcW w:w="4606" w:type="dxa"/>
          </w:tcPr>
          <w:p w:rsidR="00766873" w:rsidRDefault="00766873" w:rsidP="00E32CB6">
            <w:r>
              <w:t>Prosjektnavn:</w:t>
            </w:r>
          </w:p>
        </w:tc>
        <w:tc>
          <w:tcPr>
            <w:tcW w:w="4606" w:type="dxa"/>
          </w:tcPr>
          <w:p w:rsidR="00766873" w:rsidRDefault="00EC43A0" w:rsidP="00E32CB6">
            <w:r>
              <w:t>Innvevd synstolking</w:t>
            </w:r>
          </w:p>
        </w:tc>
      </w:tr>
      <w:tr w:rsidR="00766873" w:rsidTr="00E32CB6">
        <w:tc>
          <w:tcPr>
            <w:tcW w:w="4606" w:type="dxa"/>
          </w:tcPr>
          <w:p w:rsidR="00766873" w:rsidRDefault="00766873" w:rsidP="00E32CB6">
            <w:r>
              <w:t>Prosjektperiode:</w:t>
            </w:r>
          </w:p>
        </w:tc>
        <w:tc>
          <w:tcPr>
            <w:tcW w:w="4606" w:type="dxa"/>
          </w:tcPr>
          <w:p w:rsidR="00766873" w:rsidRDefault="00EC43A0" w:rsidP="0038218D">
            <w:r>
              <w:t>22.05.2015 - 31.12.2015</w:t>
            </w:r>
          </w:p>
        </w:tc>
      </w:tr>
      <w:tr w:rsidR="00766873" w:rsidTr="00E32CB6">
        <w:tc>
          <w:tcPr>
            <w:tcW w:w="4606" w:type="dxa"/>
          </w:tcPr>
          <w:p w:rsidR="00766873" w:rsidRDefault="00766873" w:rsidP="00E32CB6">
            <w:r>
              <w:t>Skrevet av:</w:t>
            </w:r>
          </w:p>
        </w:tc>
        <w:tc>
          <w:tcPr>
            <w:tcW w:w="4606" w:type="dxa"/>
          </w:tcPr>
          <w:p w:rsidR="00766873" w:rsidRDefault="00766873" w:rsidP="00E32CB6">
            <w:r>
              <w:t>Magne Lunde</w:t>
            </w:r>
          </w:p>
        </w:tc>
      </w:tr>
      <w:tr w:rsidR="00766873" w:rsidTr="00E32CB6">
        <w:tc>
          <w:tcPr>
            <w:tcW w:w="4606" w:type="dxa"/>
          </w:tcPr>
          <w:p w:rsidR="00766873" w:rsidRDefault="00766873" w:rsidP="00E32CB6">
            <w:r>
              <w:t>Sist oppdatert:</w:t>
            </w:r>
          </w:p>
        </w:tc>
        <w:tc>
          <w:tcPr>
            <w:tcW w:w="4606" w:type="dxa"/>
          </w:tcPr>
          <w:p w:rsidR="00766873" w:rsidRDefault="00E71368" w:rsidP="00FB6095">
            <w:bookmarkStart w:id="0" w:name="_GoBack"/>
            <w:r>
              <w:t>2</w:t>
            </w:r>
            <w:r w:rsidR="00FB6095">
              <w:t>1</w:t>
            </w:r>
            <w:r w:rsidR="000E77E3">
              <w:t>.0</w:t>
            </w:r>
            <w:r w:rsidR="00FB6095">
              <w:t>8</w:t>
            </w:r>
            <w:r w:rsidR="000E77E3">
              <w:t>.2015</w:t>
            </w:r>
            <w:bookmarkEnd w:id="0"/>
          </w:p>
        </w:tc>
      </w:tr>
    </w:tbl>
    <w:p w:rsidR="00E66D67" w:rsidRDefault="00E66D67">
      <w:pPr>
        <w:rPr>
          <w:noProof/>
          <w:sz w:val="96"/>
          <w:szCs w:val="96"/>
          <w:lang w:eastAsia="nb-NO"/>
        </w:rPr>
      </w:pPr>
    </w:p>
    <w:p w:rsidR="00C33723" w:rsidRDefault="00C33723">
      <w:pPr>
        <w:rPr>
          <w:rFonts w:ascii="Arial" w:hAnsi="Arial" w:cs="Arial"/>
          <w:noProof/>
          <w:sz w:val="28"/>
          <w:szCs w:val="28"/>
          <w:lang w:eastAsia="nb-NO"/>
        </w:rPr>
      </w:pPr>
    </w:p>
    <w:p w:rsidR="00E66D67" w:rsidRDefault="00E66D67" w:rsidP="00E66D67">
      <w:pPr>
        <w:jc w:val="center"/>
        <w:rPr>
          <w:rFonts w:ascii="Arial" w:hAnsi="Arial" w:cs="Arial"/>
          <w:noProof/>
          <w:sz w:val="28"/>
          <w:szCs w:val="28"/>
          <w:lang w:eastAsia="nb-NO"/>
        </w:rPr>
      </w:pPr>
    </w:p>
    <w:p w:rsidR="00E66D67" w:rsidRPr="00E66D67" w:rsidRDefault="00E66D67" w:rsidP="00E66D67">
      <w:pPr>
        <w:jc w:val="center"/>
        <w:rPr>
          <w:rFonts w:ascii="Arial" w:hAnsi="Arial" w:cs="Arial"/>
          <w:noProof/>
          <w:sz w:val="24"/>
          <w:szCs w:val="24"/>
          <w:lang w:eastAsia="nb-NO"/>
        </w:rPr>
      </w:pPr>
    </w:p>
    <w:p w:rsidR="00EA40A2" w:rsidRPr="00766873" w:rsidRDefault="00EA40A2" w:rsidP="00766873">
      <w:pPr>
        <w:spacing w:after="0" w:line="240" w:lineRule="auto"/>
        <w:jc w:val="center"/>
      </w:pPr>
      <w:r w:rsidRPr="00766873">
        <w:t>MediaLT</w:t>
      </w:r>
    </w:p>
    <w:p w:rsidR="00EA40A2" w:rsidRPr="00766873" w:rsidRDefault="00EA40A2" w:rsidP="00766873">
      <w:pPr>
        <w:spacing w:after="0" w:line="240" w:lineRule="auto"/>
        <w:jc w:val="center"/>
      </w:pPr>
      <w:r w:rsidRPr="00766873">
        <w:t>Jerikoveien 22</w:t>
      </w:r>
    </w:p>
    <w:p w:rsidR="00C33723" w:rsidRPr="00766873" w:rsidRDefault="00EA40A2" w:rsidP="00766873">
      <w:pPr>
        <w:spacing w:after="0" w:line="240" w:lineRule="auto"/>
        <w:jc w:val="center"/>
      </w:pPr>
      <w:r w:rsidRPr="00766873">
        <w:t>1067 Oslo</w:t>
      </w:r>
    </w:p>
    <w:p w:rsidR="00C33723" w:rsidRPr="00766873" w:rsidRDefault="00C33723" w:rsidP="00766873">
      <w:pPr>
        <w:spacing w:after="0" w:line="240" w:lineRule="auto"/>
        <w:jc w:val="center"/>
      </w:pPr>
      <w:proofErr w:type="spellStart"/>
      <w:r w:rsidRPr="00766873">
        <w:t>Tlf</w:t>
      </w:r>
      <w:proofErr w:type="spellEnd"/>
      <w:r w:rsidRPr="00766873">
        <w:t>: 21538010</w:t>
      </w:r>
    </w:p>
    <w:p w:rsidR="00C33723" w:rsidRPr="0032370F" w:rsidRDefault="00C33723" w:rsidP="00766873">
      <w:pPr>
        <w:spacing w:after="0" w:line="240" w:lineRule="auto"/>
        <w:jc w:val="center"/>
        <w:rPr>
          <w:rStyle w:val="Hyperkobling"/>
        </w:rPr>
      </w:pPr>
      <w:r w:rsidRPr="00766873">
        <w:t xml:space="preserve">E-post: </w:t>
      </w:r>
      <w:hyperlink r:id="rId8" w:history="1">
        <w:r w:rsidRPr="0032370F">
          <w:rPr>
            <w:rStyle w:val="Hyperkobling"/>
          </w:rPr>
          <w:t>info@medialt.no</w:t>
        </w:r>
      </w:hyperlink>
    </w:p>
    <w:p w:rsidR="00C33723" w:rsidRPr="0032370F" w:rsidRDefault="00FB6095" w:rsidP="00766873">
      <w:pPr>
        <w:spacing w:after="0" w:line="240" w:lineRule="auto"/>
        <w:jc w:val="center"/>
        <w:rPr>
          <w:rStyle w:val="Hyperkobling"/>
        </w:rPr>
      </w:pPr>
      <w:hyperlink r:id="rId9" w:history="1">
        <w:r w:rsidR="00C33723" w:rsidRPr="0032370F">
          <w:rPr>
            <w:rStyle w:val="Hyperkobling"/>
          </w:rPr>
          <w:t>www.medialt.no</w:t>
        </w:r>
      </w:hyperlink>
    </w:p>
    <w:p w:rsidR="00F32743" w:rsidRPr="00EA40A2" w:rsidRDefault="00865452">
      <w:pPr>
        <w:rPr>
          <w:rFonts w:ascii="Arial" w:hAnsi="Arial" w:cs="Arial"/>
          <w:noProof/>
          <w:sz w:val="28"/>
          <w:szCs w:val="28"/>
          <w:lang w:eastAsia="nb-NO"/>
        </w:rPr>
      </w:pPr>
      <w:r>
        <w:rPr>
          <w:noProof/>
          <w:sz w:val="96"/>
          <w:szCs w:val="96"/>
          <w:lang w:eastAsia="nb-NO"/>
        </w:rPr>
        <w:drawing>
          <wp:anchor distT="0" distB="0" distL="114300" distR="114300" simplePos="0" relativeHeight="251658240" behindDoc="1" locked="0" layoutInCell="1" allowOverlap="1" wp14:anchorId="2433CF4E" wp14:editId="72A49AB5">
            <wp:simplePos x="0" y="0"/>
            <wp:positionH relativeFrom="column">
              <wp:posOffset>671751</wp:posOffset>
            </wp:positionH>
            <wp:positionV relativeFrom="bottomMargin">
              <wp:posOffset>-686435</wp:posOffset>
            </wp:positionV>
            <wp:extent cx="4426743" cy="1180465"/>
            <wp:effectExtent l="0" t="0" r="0" b="635"/>
            <wp:wrapNone/>
            <wp:docPr id="1" name="Bilde 1" descr="MediaLTs motto: MediaLt gjør begrensninger til mulig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32743">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9A2483" w:rsidRDefault="009A2483">
          <w:pPr>
            <w:pStyle w:val="Overskriftforinnholdsfortegnelse"/>
          </w:pPr>
          <w:r>
            <w:t>Innhold</w:t>
          </w:r>
        </w:p>
        <w:p w:rsidR="005263F3" w:rsidRDefault="009A248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425927689" w:history="1">
            <w:r w:rsidR="005263F3" w:rsidRPr="007437CB">
              <w:rPr>
                <w:rStyle w:val="Hyperkobling"/>
                <w:noProof/>
              </w:rPr>
              <w:t>1</w:t>
            </w:r>
            <w:r w:rsidR="005263F3">
              <w:rPr>
                <w:rFonts w:eastAsiaTheme="minorEastAsia"/>
                <w:noProof/>
                <w:lang w:eastAsia="nb-NO"/>
              </w:rPr>
              <w:tab/>
            </w:r>
            <w:r w:rsidR="005263F3" w:rsidRPr="007437CB">
              <w:rPr>
                <w:rStyle w:val="Hyperkobling"/>
                <w:noProof/>
              </w:rPr>
              <w:t>Bakgrunn</w:t>
            </w:r>
            <w:r w:rsidR="005263F3">
              <w:rPr>
                <w:noProof/>
                <w:webHidden/>
              </w:rPr>
              <w:tab/>
            </w:r>
            <w:r w:rsidR="005263F3">
              <w:rPr>
                <w:noProof/>
                <w:webHidden/>
              </w:rPr>
              <w:fldChar w:fldCharType="begin"/>
            </w:r>
            <w:r w:rsidR="005263F3">
              <w:rPr>
                <w:noProof/>
                <w:webHidden/>
              </w:rPr>
              <w:instrText xml:space="preserve"> PAGEREF _Toc425927689 \h </w:instrText>
            </w:r>
            <w:r w:rsidR="005263F3">
              <w:rPr>
                <w:noProof/>
                <w:webHidden/>
              </w:rPr>
            </w:r>
            <w:r w:rsidR="005263F3">
              <w:rPr>
                <w:noProof/>
                <w:webHidden/>
              </w:rPr>
              <w:fldChar w:fldCharType="separate"/>
            </w:r>
            <w:r w:rsidR="005263F3">
              <w:rPr>
                <w:noProof/>
                <w:webHidden/>
              </w:rPr>
              <w:t>3</w:t>
            </w:r>
            <w:r w:rsidR="005263F3">
              <w:rPr>
                <w:noProof/>
                <w:webHidden/>
              </w:rPr>
              <w:fldChar w:fldCharType="end"/>
            </w:r>
          </w:hyperlink>
        </w:p>
        <w:p w:rsidR="005263F3" w:rsidRDefault="00FB6095">
          <w:pPr>
            <w:pStyle w:val="INNH1"/>
            <w:tabs>
              <w:tab w:val="left" w:pos="440"/>
              <w:tab w:val="right" w:leader="dot" w:pos="9062"/>
            </w:tabs>
            <w:rPr>
              <w:rFonts w:eastAsiaTheme="minorEastAsia"/>
              <w:noProof/>
              <w:lang w:eastAsia="nb-NO"/>
            </w:rPr>
          </w:pPr>
          <w:hyperlink w:anchor="_Toc425927690" w:history="1">
            <w:r w:rsidR="005263F3" w:rsidRPr="007437CB">
              <w:rPr>
                <w:rStyle w:val="Hyperkobling"/>
                <w:noProof/>
              </w:rPr>
              <w:t>2</w:t>
            </w:r>
            <w:r w:rsidR="005263F3">
              <w:rPr>
                <w:rFonts w:eastAsiaTheme="minorEastAsia"/>
                <w:noProof/>
                <w:lang w:eastAsia="nb-NO"/>
              </w:rPr>
              <w:tab/>
            </w:r>
            <w:r w:rsidR="005263F3" w:rsidRPr="007437CB">
              <w:rPr>
                <w:rStyle w:val="Hyperkobling"/>
                <w:noProof/>
              </w:rPr>
              <w:t>Statusoppdatering</w:t>
            </w:r>
            <w:r w:rsidR="005263F3">
              <w:rPr>
                <w:noProof/>
                <w:webHidden/>
              </w:rPr>
              <w:tab/>
            </w:r>
            <w:r w:rsidR="005263F3">
              <w:rPr>
                <w:noProof/>
                <w:webHidden/>
              </w:rPr>
              <w:fldChar w:fldCharType="begin"/>
            </w:r>
            <w:r w:rsidR="005263F3">
              <w:rPr>
                <w:noProof/>
                <w:webHidden/>
              </w:rPr>
              <w:instrText xml:space="preserve"> PAGEREF _Toc425927690 \h </w:instrText>
            </w:r>
            <w:r w:rsidR="005263F3">
              <w:rPr>
                <w:noProof/>
                <w:webHidden/>
              </w:rPr>
            </w:r>
            <w:r w:rsidR="005263F3">
              <w:rPr>
                <w:noProof/>
                <w:webHidden/>
              </w:rPr>
              <w:fldChar w:fldCharType="separate"/>
            </w:r>
            <w:r w:rsidR="005263F3">
              <w:rPr>
                <w:noProof/>
                <w:webHidden/>
              </w:rPr>
              <w:t>3</w:t>
            </w:r>
            <w:r w:rsidR="005263F3">
              <w:rPr>
                <w:noProof/>
                <w:webHidden/>
              </w:rPr>
              <w:fldChar w:fldCharType="end"/>
            </w:r>
          </w:hyperlink>
        </w:p>
        <w:p w:rsidR="005263F3" w:rsidRDefault="00FB6095">
          <w:pPr>
            <w:pStyle w:val="INNH2"/>
            <w:tabs>
              <w:tab w:val="left" w:pos="880"/>
              <w:tab w:val="right" w:leader="dot" w:pos="9062"/>
            </w:tabs>
            <w:rPr>
              <w:rFonts w:eastAsiaTheme="minorEastAsia"/>
              <w:noProof/>
              <w:lang w:eastAsia="nb-NO"/>
            </w:rPr>
          </w:pPr>
          <w:hyperlink w:anchor="_Toc425927691" w:history="1">
            <w:r w:rsidR="005263F3" w:rsidRPr="007437CB">
              <w:rPr>
                <w:rStyle w:val="Hyperkobling"/>
                <w:noProof/>
              </w:rPr>
              <w:t>2.1</w:t>
            </w:r>
            <w:r w:rsidR="005263F3">
              <w:rPr>
                <w:rFonts w:eastAsiaTheme="minorEastAsia"/>
                <w:noProof/>
                <w:lang w:eastAsia="nb-NO"/>
              </w:rPr>
              <w:tab/>
            </w:r>
            <w:r w:rsidR="005263F3" w:rsidRPr="007437CB">
              <w:rPr>
                <w:rStyle w:val="Hyperkobling"/>
                <w:noProof/>
              </w:rPr>
              <w:t>Norske eksempler</w:t>
            </w:r>
            <w:r w:rsidR="005263F3">
              <w:rPr>
                <w:noProof/>
                <w:webHidden/>
              </w:rPr>
              <w:tab/>
            </w:r>
            <w:r w:rsidR="005263F3">
              <w:rPr>
                <w:noProof/>
                <w:webHidden/>
              </w:rPr>
              <w:fldChar w:fldCharType="begin"/>
            </w:r>
            <w:r w:rsidR="005263F3">
              <w:rPr>
                <w:noProof/>
                <w:webHidden/>
              </w:rPr>
              <w:instrText xml:space="preserve"> PAGEREF _Toc425927691 \h </w:instrText>
            </w:r>
            <w:r w:rsidR="005263F3">
              <w:rPr>
                <w:noProof/>
                <w:webHidden/>
              </w:rPr>
            </w:r>
            <w:r w:rsidR="005263F3">
              <w:rPr>
                <w:noProof/>
                <w:webHidden/>
              </w:rPr>
              <w:fldChar w:fldCharType="separate"/>
            </w:r>
            <w:r w:rsidR="005263F3">
              <w:rPr>
                <w:noProof/>
                <w:webHidden/>
              </w:rPr>
              <w:t>3</w:t>
            </w:r>
            <w:r w:rsidR="005263F3">
              <w:rPr>
                <w:noProof/>
                <w:webHidden/>
              </w:rPr>
              <w:fldChar w:fldCharType="end"/>
            </w:r>
          </w:hyperlink>
        </w:p>
        <w:p w:rsidR="005263F3" w:rsidRDefault="00FB6095">
          <w:pPr>
            <w:pStyle w:val="INNH2"/>
            <w:tabs>
              <w:tab w:val="left" w:pos="880"/>
              <w:tab w:val="right" w:leader="dot" w:pos="9062"/>
            </w:tabs>
            <w:rPr>
              <w:rFonts w:eastAsiaTheme="minorEastAsia"/>
              <w:noProof/>
              <w:lang w:eastAsia="nb-NO"/>
            </w:rPr>
          </w:pPr>
          <w:hyperlink w:anchor="_Toc425927692" w:history="1">
            <w:r w:rsidR="005263F3" w:rsidRPr="007437CB">
              <w:rPr>
                <w:rStyle w:val="Hyperkobling"/>
                <w:noProof/>
              </w:rPr>
              <w:t>2.2</w:t>
            </w:r>
            <w:r w:rsidR="005263F3">
              <w:rPr>
                <w:rFonts w:eastAsiaTheme="minorEastAsia"/>
                <w:noProof/>
                <w:lang w:eastAsia="nb-NO"/>
              </w:rPr>
              <w:tab/>
            </w:r>
            <w:r w:rsidR="005263F3" w:rsidRPr="007437CB">
              <w:rPr>
                <w:rStyle w:val="Hyperkobling"/>
                <w:noProof/>
              </w:rPr>
              <w:t>Internasjonale eksempler</w:t>
            </w:r>
            <w:r w:rsidR="005263F3">
              <w:rPr>
                <w:noProof/>
                <w:webHidden/>
              </w:rPr>
              <w:tab/>
            </w:r>
            <w:r w:rsidR="005263F3">
              <w:rPr>
                <w:noProof/>
                <w:webHidden/>
              </w:rPr>
              <w:fldChar w:fldCharType="begin"/>
            </w:r>
            <w:r w:rsidR="005263F3">
              <w:rPr>
                <w:noProof/>
                <w:webHidden/>
              </w:rPr>
              <w:instrText xml:space="preserve"> PAGEREF _Toc425927692 \h </w:instrText>
            </w:r>
            <w:r w:rsidR="005263F3">
              <w:rPr>
                <w:noProof/>
                <w:webHidden/>
              </w:rPr>
            </w:r>
            <w:r w:rsidR="005263F3">
              <w:rPr>
                <w:noProof/>
                <w:webHidden/>
              </w:rPr>
              <w:fldChar w:fldCharType="separate"/>
            </w:r>
            <w:r w:rsidR="005263F3">
              <w:rPr>
                <w:noProof/>
                <w:webHidden/>
              </w:rPr>
              <w:t>4</w:t>
            </w:r>
            <w:r w:rsidR="005263F3">
              <w:rPr>
                <w:noProof/>
                <w:webHidden/>
              </w:rPr>
              <w:fldChar w:fldCharType="end"/>
            </w:r>
          </w:hyperlink>
        </w:p>
        <w:p w:rsidR="005263F3" w:rsidRDefault="00FB6095">
          <w:pPr>
            <w:pStyle w:val="INNH1"/>
            <w:tabs>
              <w:tab w:val="left" w:pos="440"/>
              <w:tab w:val="right" w:leader="dot" w:pos="9062"/>
            </w:tabs>
            <w:rPr>
              <w:rFonts w:eastAsiaTheme="minorEastAsia"/>
              <w:noProof/>
              <w:lang w:eastAsia="nb-NO"/>
            </w:rPr>
          </w:pPr>
          <w:hyperlink w:anchor="_Toc425927693" w:history="1">
            <w:r w:rsidR="005263F3" w:rsidRPr="007437CB">
              <w:rPr>
                <w:rStyle w:val="Hyperkobling"/>
                <w:noProof/>
              </w:rPr>
              <w:t>3</w:t>
            </w:r>
            <w:r w:rsidR="005263F3">
              <w:rPr>
                <w:rFonts w:eastAsiaTheme="minorEastAsia"/>
                <w:noProof/>
                <w:lang w:eastAsia="nb-NO"/>
              </w:rPr>
              <w:tab/>
            </w:r>
            <w:r w:rsidR="005263F3" w:rsidRPr="007437CB">
              <w:rPr>
                <w:rStyle w:val="Hyperkobling"/>
                <w:noProof/>
              </w:rPr>
              <w:t>Innvevd synstolking av serien Sol, snart seks</w:t>
            </w:r>
            <w:r w:rsidR="005263F3">
              <w:rPr>
                <w:noProof/>
                <w:webHidden/>
              </w:rPr>
              <w:tab/>
            </w:r>
            <w:r w:rsidR="005263F3">
              <w:rPr>
                <w:noProof/>
                <w:webHidden/>
              </w:rPr>
              <w:fldChar w:fldCharType="begin"/>
            </w:r>
            <w:r w:rsidR="005263F3">
              <w:rPr>
                <w:noProof/>
                <w:webHidden/>
              </w:rPr>
              <w:instrText xml:space="preserve"> PAGEREF _Toc425927693 \h </w:instrText>
            </w:r>
            <w:r w:rsidR="005263F3">
              <w:rPr>
                <w:noProof/>
                <w:webHidden/>
              </w:rPr>
            </w:r>
            <w:r w:rsidR="005263F3">
              <w:rPr>
                <w:noProof/>
                <w:webHidden/>
              </w:rPr>
              <w:fldChar w:fldCharType="separate"/>
            </w:r>
            <w:r w:rsidR="005263F3">
              <w:rPr>
                <w:noProof/>
                <w:webHidden/>
              </w:rPr>
              <w:t>8</w:t>
            </w:r>
            <w:r w:rsidR="005263F3">
              <w:rPr>
                <w:noProof/>
                <w:webHidden/>
              </w:rPr>
              <w:fldChar w:fldCharType="end"/>
            </w:r>
          </w:hyperlink>
        </w:p>
        <w:p w:rsidR="005263F3" w:rsidRDefault="00FB6095">
          <w:pPr>
            <w:pStyle w:val="INNH1"/>
            <w:tabs>
              <w:tab w:val="left" w:pos="440"/>
              <w:tab w:val="right" w:leader="dot" w:pos="9062"/>
            </w:tabs>
            <w:rPr>
              <w:rFonts w:eastAsiaTheme="minorEastAsia"/>
              <w:noProof/>
              <w:lang w:eastAsia="nb-NO"/>
            </w:rPr>
          </w:pPr>
          <w:hyperlink w:anchor="_Toc425927694" w:history="1">
            <w:r w:rsidR="005263F3" w:rsidRPr="007437CB">
              <w:rPr>
                <w:rStyle w:val="Hyperkobling"/>
                <w:noProof/>
              </w:rPr>
              <w:t>4</w:t>
            </w:r>
            <w:r w:rsidR="005263F3">
              <w:rPr>
                <w:rFonts w:eastAsiaTheme="minorEastAsia"/>
                <w:noProof/>
                <w:lang w:eastAsia="nb-NO"/>
              </w:rPr>
              <w:tab/>
            </w:r>
            <w:r w:rsidR="005263F3" w:rsidRPr="007437CB">
              <w:rPr>
                <w:rStyle w:val="Hyperkobling"/>
                <w:noProof/>
              </w:rPr>
              <w:t>Retningslinjer innvevd synstolking</w:t>
            </w:r>
            <w:r w:rsidR="005263F3">
              <w:rPr>
                <w:noProof/>
                <w:webHidden/>
              </w:rPr>
              <w:tab/>
            </w:r>
            <w:r w:rsidR="005263F3">
              <w:rPr>
                <w:noProof/>
                <w:webHidden/>
              </w:rPr>
              <w:fldChar w:fldCharType="begin"/>
            </w:r>
            <w:r w:rsidR="005263F3">
              <w:rPr>
                <w:noProof/>
                <w:webHidden/>
              </w:rPr>
              <w:instrText xml:space="preserve"> PAGEREF _Toc425927694 \h </w:instrText>
            </w:r>
            <w:r w:rsidR="005263F3">
              <w:rPr>
                <w:noProof/>
                <w:webHidden/>
              </w:rPr>
            </w:r>
            <w:r w:rsidR="005263F3">
              <w:rPr>
                <w:noProof/>
                <w:webHidden/>
              </w:rPr>
              <w:fldChar w:fldCharType="separate"/>
            </w:r>
            <w:r w:rsidR="005263F3">
              <w:rPr>
                <w:noProof/>
                <w:webHidden/>
              </w:rPr>
              <w:t>9</w:t>
            </w:r>
            <w:r w:rsidR="005263F3">
              <w:rPr>
                <w:noProof/>
                <w:webHidden/>
              </w:rPr>
              <w:fldChar w:fldCharType="end"/>
            </w:r>
          </w:hyperlink>
        </w:p>
        <w:p w:rsidR="005263F3" w:rsidRDefault="00FB6095">
          <w:pPr>
            <w:pStyle w:val="INNH2"/>
            <w:tabs>
              <w:tab w:val="left" w:pos="880"/>
              <w:tab w:val="right" w:leader="dot" w:pos="9062"/>
            </w:tabs>
            <w:rPr>
              <w:rFonts w:eastAsiaTheme="minorEastAsia"/>
              <w:noProof/>
              <w:lang w:eastAsia="nb-NO"/>
            </w:rPr>
          </w:pPr>
          <w:hyperlink w:anchor="_Toc425927695" w:history="1">
            <w:r w:rsidR="005263F3" w:rsidRPr="007437CB">
              <w:rPr>
                <w:rStyle w:val="Hyperkobling"/>
                <w:noProof/>
              </w:rPr>
              <w:t>4.1</w:t>
            </w:r>
            <w:r w:rsidR="005263F3">
              <w:rPr>
                <w:rFonts w:eastAsiaTheme="minorEastAsia"/>
                <w:noProof/>
                <w:lang w:eastAsia="nb-NO"/>
              </w:rPr>
              <w:tab/>
            </w:r>
            <w:r w:rsidR="005263F3" w:rsidRPr="007437CB">
              <w:rPr>
                <w:rStyle w:val="Hyperkobling"/>
                <w:noProof/>
              </w:rPr>
              <w:t>Første utkast til retningslinjer</w:t>
            </w:r>
            <w:r w:rsidR="005263F3">
              <w:rPr>
                <w:noProof/>
                <w:webHidden/>
              </w:rPr>
              <w:tab/>
            </w:r>
            <w:r w:rsidR="005263F3">
              <w:rPr>
                <w:noProof/>
                <w:webHidden/>
              </w:rPr>
              <w:fldChar w:fldCharType="begin"/>
            </w:r>
            <w:r w:rsidR="005263F3">
              <w:rPr>
                <w:noProof/>
                <w:webHidden/>
              </w:rPr>
              <w:instrText xml:space="preserve"> PAGEREF _Toc425927695 \h </w:instrText>
            </w:r>
            <w:r w:rsidR="005263F3">
              <w:rPr>
                <w:noProof/>
                <w:webHidden/>
              </w:rPr>
            </w:r>
            <w:r w:rsidR="005263F3">
              <w:rPr>
                <w:noProof/>
                <w:webHidden/>
              </w:rPr>
              <w:fldChar w:fldCharType="separate"/>
            </w:r>
            <w:r w:rsidR="005263F3">
              <w:rPr>
                <w:noProof/>
                <w:webHidden/>
              </w:rPr>
              <w:t>9</w:t>
            </w:r>
            <w:r w:rsidR="005263F3">
              <w:rPr>
                <w:noProof/>
                <w:webHidden/>
              </w:rPr>
              <w:fldChar w:fldCharType="end"/>
            </w:r>
          </w:hyperlink>
        </w:p>
        <w:p w:rsidR="005263F3" w:rsidRDefault="00FB6095">
          <w:pPr>
            <w:pStyle w:val="INNH1"/>
            <w:tabs>
              <w:tab w:val="left" w:pos="440"/>
              <w:tab w:val="right" w:leader="dot" w:pos="9062"/>
            </w:tabs>
            <w:rPr>
              <w:rFonts w:eastAsiaTheme="minorEastAsia"/>
              <w:noProof/>
              <w:lang w:eastAsia="nb-NO"/>
            </w:rPr>
          </w:pPr>
          <w:hyperlink w:anchor="_Toc425927696" w:history="1">
            <w:r w:rsidR="005263F3" w:rsidRPr="007437CB">
              <w:rPr>
                <w:rStyle w:val="Hyperkobling"/>
                <w:noProof/>
              </w:rPr>
              <w:t>5</w:t>
            </w:r>
            <w:r w:rsidR="005263F3">
              <w:rPr>
                <w:rFonts w:eastAsiaTheme="minorEastAsia"/>
                <w:noProof/>
                <w:lang w:eastAsia="nb-NO"/>
              </w:rPr>
              <w:tab/>
            </w:r>
            <w:r w:rsidR="005263F3" w:rsidRPr="007437CB">
              <w:rPr>
                <w:rStyle w:val="Hyperkobling"/>
                <w:noProof/>
              </w:rPr>
              <w:t>Oppsummering</w:t>
            </w:r>
            <w:r w:rsidR="005263F3">
              <w:rPr>
                <w:noProof/>
                <w:webHidden/>
              </w:rPr>
              <w:tab/>
            </w:r>
            <w:r w:rsidR="005263F3">
              <w:rPr>
                <w:noProof/>
                <w:webHidden/>
              </w:rPr>
              <w:fldChar w:fldCharType="begin"/>
            </w:r>
            <w:r w:rsidR="005263F3">
              <w:rPr>
                <w:noProof/>
                <w:webHidden/>
              </w:rPr>
              <w:instrText xml:space="preserve"> PAGEREF _Toc425927696 \h </w:instrText>
            </w:r>
            <w:r w:rsidR="005263F3">
              <w:rPr>
                <w:noProof/>
                <w:webHidden/>
              </w:rPr>
            </w:r>
            <w:r w:rsidR="005263F3">
              <w:rPr>
                <w:noProof/>
                <w:webHidden/>
              </w:rPr>
              <w:fldChar w:fldCharType="separate"/>
            </w:r>
            <w:r w:rsidR="005263F3">
              <w:rPr>
                <w:noProof/>
                <w:webHidden/>
              </w:rPr>
              <w:t>10</w:t>
            </w:r>
            <w:r w:rsidR="005263F3">
              <w:rPr>
                <w:noProof/>
                <w:webHidden/>
              </w:rPr>
              <w:fldChar w:fldCharType="end"/>
            </w:r>
          </w:hyperlink>
        </w:p>
        <w:p w:rsidR="005263F3" w:rsidRDefault="00FB6095">
          <w:pPr>
            <w:pStyle w:val="INNH1"/>
            <w:tabs>
              <w:tab w:val="left" w:pos="440"/>
              <w:tab w:val="right" w:leader="dot" w:pos="9062"/>
            </w:tabs>
            <w:rPr>
              <w:rFonts w:eastAsiaTheme="minorEastAsia"/>
              <w:noProof/>
              <w:lang w:eastAsia="nb-NO"/>
            </w:rPr>
          </w:pPr>
          <w:hyperlink w:anchor="_Toc425927697" w:history="1">
            <w:r w:rsidR="005263F3" w:rsidRPr="007437CB">
              <w:rPr>
                <w:rStyle w:val="Hyperkobling"/>
                <w:noProof/>
              </w:rPr>
              <w:t>6</w:t>
            </w:r>
            <w:r w:rsidR="005263F3">
              <w:rPr>
                <w:rFonts w:eastAsiaTheme="minorEastAsia"/>
                <w:noProof/>
                <w:lang w:eastAsia="nb-NO"/>
              </w:rPr>
              <w:tab/>
            </w:r>
            <w:r w:rsidR="005263F3" w:rsidRPr="007437CB">
              <w:rPr>
                <w:rStyle w:val="Hyperkobling"/>
                <w:noProof/>
              </w:rPr>
              <w:t>Referanser</w:t>
            </w:r>
            <w:r w:rsidR="005263F3">
              <w:rPr>
                <w:noProof/>
                <w:webHidden/>
              </w:rPr>
              <w:tab/>
            </w:r>
            <w:r w:rsidR="005263F3">
              <w:rPr>
                <w:noProof/>
                <w:webHidden/>
              </w:rPr>
              <w:fldChar w:fldCharType="begin"/>
            </w:r>
            <w:r w:rsidR="005263F3">
              <w:rPr>
                <w:noProof/>
                <w:webHidden/>
              </w:rPr>
              <w:instrText xml:space="preserve"> PAGEREF _Toc425927697 \h </w:instrText>
            </w:r>
            <w:r w:rsidR="005263F3">
              <w:rPr>
                <w:noProof/>
                <w:webHidden/>
              </w:rPr>
            </w:r>
            <w:r w:rsidR="005263F3">
              <w:rPr>
                <w:noProof/>
                <w:webHidden/>
              </w:rPr>
              <w:fldChar w:fldCharType="separate"/>
            </w:r>
            <w:r w:rsidR="005263F3">
              <w:rPr>
                <w:noProof/>
                <w:webHidden/>
              </w:rPr>
              <w:t>12</w:t>
            </w:r>
            <w:r w:rsidR="005263F3">
              <w:rPr>
                <w:noProof/>
                <w:webHidden/>
              </w:rPr>
              <w:fldChar w:fldCharType="end"/>
            </w:r>
          </w:hyperlink>
        </w:p>
        <w:p w:rsidR="009A2483" w:rsidRDefault="009A2483">
          <w:r>
            <w:rPr>
              <w:b/>
              <w:bCs/>
            </w:rPr>
            <w:fldChar w:fldCharType="end"/>
          </w:r>
        </w:p>
      </w:sdtContent>
    </w:sdt>
    <w:p w:rsidR="009A2483" w:rsidRDefault="009A2483">
      <w:r>
        <w:br w:type="page"/>
      </w:r>
    </w:p>
    <w:p w:rsidR="00766873" w:rsidRDefault="00766873" w:rsidP="00766873">
      <w:pPr>
        <w:pStyle w:val="Overskrift1"/>
      </w:pPr>
      <w:bookmarkStart w:id="1" w:name="_Toc425927689"/>
      <w:r>
        <w:lastRenderedPageBreak/>
        <w:t>Bakgrunn</w:t>
      </w:r>
      <w:bookmarkEnd w:id="1"/>
    </w:p>
    <w:p w:rsidR="00766873" w:rsidRDefault="00766873" w:rsidP="00766873"/>
    <w:p w:rsidR="001A6ABA" w:rsidRDefault="00C51357" w:rsidP="00766873">
      <w:r>
        <w:t xml:space="preserve">Tradisjonelt har synstolking dreid seg om å legge til en ekstra stemme som forklarer hva som skjer i en film eller et TV program. </w:t>
      </w:r>
      <w:r w:rsidR="007D4B5A">
        <w:t>Innvevd synstolking fjerner behovet for denne ekstra stemmen. I stedet for å legge på en ekstra stemme i etterkant veves synstolkingen inn i selve produksjonen.</w:t>
      </w:r>
      <w:r w:rsidR="004721A3">
        <w:t xml:space="preserve"> Det gjøres </w:t>
      </w:r>
      <w:r w:rsidR="001A6ABA">
        <w:t>ved å legge opp dialogen/kommentar</w:t>
      </w:r>
      <w:r w:rsidR="00592F77">
        <w:t xml:space="preserve">ene og contentum lyden slik at </w:t>
      </w:r>
      <w:r w:rsidR="001A6ABA">
        <w:t>synshemmede på en naturlig måte får med seg det som skjer.</w:t>
      </w:r>
    </w:p>
    <w:p w:rsidR="001A6ABA" w:rsidRDefault="001A6ABA" w:rsidP="00766873"/>
    <w:p w:rsidR="00F340C3" w:rsidRDefault="001A6ABA" w:rsidP="00766873">
      <w:r>
        <w:t>Det betyr at m</w:t>
      </w:r>
      <w:r w:rsidR="00051C2B" w:rsidRPr="00051C2B">
        <w:t xml:space="preserve">ålsetningen er </w:t>
      </w:r>
      <w:r w:rsidR="00592F77">
        <w:t xml:space="preserve">å komme </w:t>
      </w:r>
      <w:r w:rsidR="00051C2B" w:rsidRPr="00051C2B">
        <w:t>inn helt fra starten av i produksjonsprosessen. Tidlig in</w:t>
      </w:r>
      <w:r w:rsidR="001716FD">
        <w:t xml:space="preserve">volvering er viktig for å oppnå </w:t>
      </w:r>
      <w:r w:rsidR="00051C2B" w:rsidRPr="00051C2B">
        <w:t>gode resultater i forhold til universell utforming. Det viser erfaringene fra blant annet arbeidet med nettsider, bygninger og uteområder. Spørsmålet er om dette også i samme grad er til</w:t>
      </w:r>
      <w:r w:rsidR="001716FD">
        <w:t>felle for tilrettelegging av TV-</w:t>
      </w:r>
      <w:r w:rsidR="00051C2B" w:rsidRPr="00051C2B">
        <w:t xml:space="preserve">produksjoner for synshemmede. </w:t>
      </w:r>
    </w:p>
    <w:p w:rsidR="00F340C3" w:rsidRDefault="00F340C3" w:rsidP="00766873"/>
    <w:p w:rsidR="006F7DFB" w:rsidRDefault="00051C2B" w:rsidP="00766873">
      <w:r>
        <w:t xml:space="preserve">Med </w:t>
      </w:r>
      <w:r w:rsidR="00F340C3">
        <w:t xml:space="preserve">bakgrunn </w:t>
      </w:r>
      <w:r>
        <w:t xml:space="preserve">i denne problemstillingen tok </w:t>
      </w:r>
      <w:r w:rsidR="00A77E80">
        <w:t>vi våren 2015 initiativet til prosjektet Innvevd synstolking (INNSYN)[1].</w:t>
      </w:r>
      <w:r w:rsidR="006F7DFB">
        <w:t xml:space="preserve"> Hovedmålet i prosjektet er å utvikle og teste en metode </w:t>
      </w:r>
      <w:r w:rsidR="001716FD">
        <w:t>for innvevd synstolking i TV-p</w:t>
      </w:r>
      <w:r w:rsidR="006F7DFB">
        <w:t xml:space="preserve">roduksjoner. </w:t>
      </w:r>
      <w:r w:rsidR="00C02174">
        <w:t xml:space="preserve">I samarbeid med NRK </w:t>
      </w:r>
      <w:r w:rsidR="00251CB5">
        <w:t xml:space="preserve">skal </w:t>
      </w:r>
      <w:r w:rsidR="00C02174">
        <w:t xml:space="preserve">metoden </w:t>
      </w:r>
      <w:r w:rsidR="00251CB5">
        <w:t xml:space="preserve">testes </w:t>
      </w:r>
      <w:r w:rsidR="00D47814">
        <w:t>ut på barne-tv-</w:t>
      </w:r>
      <w:r w:rsidR="00C02174">
        <w:t xml:space="preserve"> serien Sol, snart seks. </w:t>
      </w:r>
      <w:r w:rsidR="00566DB0">
        <w:t>Som et grunnlag for dette arbeidet gir d</w:t>
      </w:r>
      <w:r w:rsidR="00C02174">
        <w:t>enne delrapporten en statusoppdatering på hvor arbeidet med innvevd synstolking står nasjonalt og internasjonalt</w:t>
      </w:r>
      <w:r w:rsidR="00D47814">
        <w:t xml:space="preserve">, og </w:t>
      </w:r>
      <w:r w:rsidR="006D134D">
        <w:t xml:space="preserve">den </w:t>
      </w:r>
      <w:r w:rsidR="00566DB0">
        <w:t>formulere</w:t>
      </w:r>
      <w:r w:rsidR="006D134D">
        <w:t>r</w:t>
      </w:r>
      <w:r w:rsidR="00566DB0">
        <w:t xml:space="preserve"> </w:t>
      </w:r>
      <w:r w:rsidR="000E77E3">
        <w:t xml:space="preserve">et </w:t>
      </w:r>
      <w:r w:rsidR="00D8555E">
        <w:t>første</w:t>
      </w:r>
      <w:r w:rsidR="00882FA5">
        <w:t xml:space="preserve">utkast </w:t>
      </w:r>
      <w:r w:rsidR="00D47814">
        <w:t xml:space="preserve">til </w:t>
      </w:r>
      <w:r w:rsidR="000E77E3">
        <w:t xml:space="preserve">retningslinjer </w:t>
      </w:r>
      <w:r w:rsidR="00566DB0">
        <w:t>for innvevd synstolking.</w:t>
      </w:r>
    </w:p>
    <w:p w:rsidR="00E55485" w:rsidRDefault="00E55485" w:rsidP="00766873"/>
    <w:p w:rsidR="00766873" w:rsidRDefault="002C6694" w:rsidP="00E32CB6">
      <w:pPr>
        <w:pStyle w:val="Overskrift1"/>
      </w:pPr>
      <w:bookmarkStart w:id="2" w:name="_Toc425927690"/>
      <w:r>
        <w:t>Statusoppdatering</w:t>
      </w:r>
      <w:bookmarkEnd w:id="2"/>
    </w:p>
    <w:p w:rsidR="002C6694" w:rsidRDefault="002C6694" w:rsidP="00766873"/>
    <w:p w:rsidR="0030570C" w:rsidRDefault="003B2F4C" w:rsidP="00E11A1E">
      <w:r>
        <w:t xml:space="preserve">Synstolking på </w:t>
      </w:r>
      <w:r w:rsidR="006D134D">
        <w:t xml:space="preserve">TV </w:t>
      </w:r>
      <w:r>
        <w:t>er et etablert tilbud i mange land det er naturlig å sammenligne med.</w:t>
      </w:r>
      <w:r w:rsidR="0030570C">
        <w:t xml:space="preserve"> Først høsten 2014 besluttet NRK å starte med sy</w:t>
      </w:r>
      <w:r w:rsidR="00D47814">
        <w:t xml:space="preserve">nstolking[2], og NRK </w:t>
      </w:r>
      <w:r w:rsidR="0030570C">
        <w:t>jobber nå med å få på plass</w:t>
      </w:r>
      <w:r w:rsidR="00D8555E">
        <w:t xml:space="preserve"> dette arbeidet. Ingen andre TV-</w:t>
      </w:r>
      <w:r w:rsidR="0030570C">
        <w:t xml:space="preserve">selskaper i Norge tilbyr synstolking. Situasjonen for synstolking på TV nasjonalt og internasjonalt er dokumentert i </w:t>
      </w:r>
      <w:proofErr w:type="spellStart"/>
      <w:r w:rsidR="0030570C">
        <w:t>MediaLTs</w:t>
      </w:r>
      <w:proofErr w:type="spellEnd"/>
      <w:r w:rsidR="0030570C">
        <w:t xml:space="preserve"> rapport Synstolking på TV[3].</w:t>
      </w:r>
    </w:p>
    <w:p w:rsidR="006D134D" w:rsidRDefault="006D134D" w:rsidP="00E11A1E"/>
    <w:p w:rsidR="00F340C3" w:rsidRDefault="00F340C3" w:rsidP="00F340C3">
      <w:pPr>
        <w:pStyle w:val="Overskrift2"/>
      </w:pPr>
      <w:bookmarkStart w:id="3" w:name="_Toc425927691"/>
      <w:r>
        <w:t>Norske eksempler</w:t>
      </w:r>
      <w:bookmarkEnd w:id="3"/>
    </w:p>
    <w:p w:rsidR="00D77D4E" w:rsidRDefault="00CD4B7D" w:rsidP="00E11A1E">
      <w:r>
        <w:t>Frit</w:t>
      </w:r>
      <w:r w:rsidR="00D47814">
        <w:t xml:space="preserve">t fram for Asgeir[4] var Norges </w:t>
      </w:r>
      <w:r>
        <w:t xml:space="preserve">første synstolkede </w:t>
      </w:r>
      <w:r w:rsidR="00E6386B">
        <w:t>produksjon</w:t>
      </w:r>
      <w:r>
        <w:t xml:space="preserve">. Den </w:t>
      </w:r>
      <w:r w:rsidR="00E71368">
        <w:t xml:space="preserve">hadde likhetstrekk med det </w:t>
      </w:r>
      <w:r>
        <w:t xml:space="preserve">vi i dag ville ha </w:t>
      </w:r>
      <w:r w:rsidR="00D77D4E">
        <w:t>kalt innvevd synstolking. Synstolkingen ble gjort ved at vi ble med opp i hodet til</w:t>
      </w:r>
      <w:r w:rsidR="00D47814">
        <w:t xml:space="preserve"> hovedfiguren Asgeir, som i jeg-</w:t>
      </w:r>
      <w:r w:rsidR="00D77D4E">
        <w:t xml:space="preserve">form tenkte høyt og på den måten beskrev handlingen. </w:t>
      </w:r>
    </w:p>
    <w:p w:rsidR="00D77D4E" w:rsidRDefault="00D77D4E" w:rsidP="00E11A1E"/>
    <w:p w:rsidR="00230A3E" w:rsidRDefault="00D77D4E" w:rsidP="00051C2B">
      <w:r>
        <w:t>De gode erfaringene fra produksjonen Fritt fram for Asgeir gjorde at vi i 2008 tok initiativet til prosjektet Film mellom ørene[5].</w:t>
      </w:r>
      <w:r w:rsidR="00051C2B">
        <w:t xml:space="preserve"> I dette prosjektet undersøkte vi hvilke tilrettelegginger som kunne gjøres i filmlyden</w:t>
      </w:r>
      <w:r w:rsidR="00A54E34">
        <w:t xml:space="preserve"> til barne- og familiefilmen Bestevenner</w:t>
      </w:r>
      <w:r w:rsidR="00051C2B">
        <w:t xml:space="preserve">, for å redusere behovet for synstolking i etterkant. Med andre ord var vi ikke med i produksjonsprosessen fra starten av, men kom inn i </w:t>
      </w:r>
      <w:r w:rsidR="00051C2B">
        <w:lastRenderedPageBreak/>
        <w:t>prosessen når lydteknikerne skulle jobbe med filmlyden. Det la klare begrensninger på hva som kunne gjøres, men enkelte endringer ble foretatt i både dialog og øvrig lydbilde. Responsen fra brukerne var et ja til begge deler. Det vil si til både endringer i lydbildet og synstolkingen.</w:t>
      </w:r>
      <w:r w:rsidR="008A37CF">
        <w:t xml:space="preserve"> Erfaringene fra prosjektet </w:t>
      </w:r>
      <w:r w:rsidR="00236329">
        <w:t xml:space="preserve">tyder på </w:t>
      </w:r>
      <w:r w:rsidR="008A37CF">
        <w:t xml:space="preserve">at </w:t>
      </w:r>
      <w:r w:rsidR="00236329">
        <w:t xml:space="preserve">det vil være lite realistisk å få </w:t>
      </w:r>
      <w:r w:rsidR="004C2CC4">
        <w:t xml:space="preserve">gjennomslag for at alle filmer skal produseres med innvevd synstolking. </w:t>
      </w:r>
      <w:r w:rsidR="00274765">
        <w:t xml:space="preserve">Det vil innebære så store inngrep i filmfaget og det filmkunstneriske uttrykket at </w:t>
      </w:r>
      <w:r w:rsidR="00D8555E">
        <w:t>filmskaperne må</w:t>
      </w:r>
      <w:r w:rsidR="00274765">
        <w:t xml:space="preserve"> være villige til å tenke helt nytt rundt det å produsere film. </w:t>
      </w:r>
      <w:r w:rsidR="00230A3E">
        <w:t>Derfor er det behov for å forske nærmere på og åpent drøfte konsekvensene av innvevd synstolking i forhold til film.</w:t>
      </w:r>
    </w:p>
    <w:p w:rsidR="00257111" w:rsidRDefault="00257111" w:rsidP="00332964">
      <w:pPr>
        <w:jc w:val="center"/>
      </w:pPr>
      <w:r>
        <w:rPr>
          <w:noProof/>
          <w:lang w:eastAsia="nb-NO"/>
        </w:rPr>
        <w:drawing>
          <wp:inline distT="0" distB="0" distL="0" distR="0">
            <wp:extent cx="2857500" cy="4286250"/>
            <wp:effectExtent l="0" t="0" r="0" b="0"/>
            <wp:docPr id="2" name="Bilde 2" descr="Filmcoveret til filmen Bestev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stevenner cover.jpg"/>
                    <pic:cNvPicPr/>
                  </pic:nvPicPr>
                  <pic:blipFill>
                    <a:blip r:embed="rId11">
                      <a:extLst>
                        <a:ext uri="{28A0092B-C50C-407E-A947-70E740481C1C}">
                          <a14:useLocalDpi xmlns:a14="http://schemas.microsoft.com/office/drawing/2010/main" val="0"/>
                        </a:ext>
                      </a:extLst>
                    </a:blip>
                    <a:stretch>
                      <a:fillRect/>
                    </a:stretch>
                  </pic:blipFill>
                  <pic:spPr>
                    <a:xfrm>
                      <a:off x="0" y="0"/>
                      <a:ext cx="2857500" cy="4286250"/>
                    </a:xfrm>
                    <a:prstGeom prst="rect">
                      <a:avLst/>
                    </a:prstGeom>
                  </pic:spPr>
                </pic:pic>
              </a:graphicData>
            </a:graphic>
          </wp:inline>
        </w:drawing>
      </w:r>
    </w:p>
    <w:p w:rsidR="00051C2B" w:rsidRDefault="00051C2B" w:rsidP="00051C2B"/>
    <w:p w:rsidR="00051C2B" w:rsidRDefault="00F340C3" w:rsidP="00F340C3">
      <w:pPr>
        <w:pStyle w:val="Overskrift2"/>
      </w:pPr>
      <w:bookmarkStart w:id="4" w:name="_Toc425927692"/>
      <w:r>
        <w:t>Internasjonale eksempler</w:t>
      </w:r>
      <w:bookmarkEnd w:id="4"/>
    </w:p>
    <w:p w:rsidR="00F340C3" w:rsidRDefault="00F340C3" w:rsidP="00051C2B">
      <w:r>
        <w:t xml:space="preserve">Live synstolking er lite utbredt på TV. </w:t>
      </w:r>
      <w:r w:rsidR="005045CD">
        <w:t>For eksempel har både England og USA gjort unntak for live synstolking i</w:t>
      </w:r>
      <w:r w:rsidR="00D47814">
        <w:t xml:space="preserve"> de kravene som stilles til TV-s</w:t>
      </w:r>
      <w:r w:rsidR="005045CD">
        <w:t>elskapene.</w:t>
      </w:r>
      <w:r w:rsidR="0068595C">
        <w:t xml:space="preserve"> En effektiv metode for å produsere live</w:t>
      </w:r>
      <w:r w:rsidR="000E5CD8">
        <w:t xml:space="preserve"> synstolking kan være å anvende prinsippene for innvevd synstolking. </w:t>
      </w:r>
      <w:r>
        <w:t xml:space="preserve">I alle fall </w:t>
      </w:r>
      <w:r w:rsidR="00E6386B">
        <w:t>var sendingen</w:t>
      </w:r>
      <w:r w:rsidR="005045CD">
        <w:t xml:space="preserve"> fra åp</w:t>
      </w:r>
      <w:r w:rsidRPr="00F340C3">
        <w:t xml:space="preserve">ningsseremonien </w:t>
      </w:r>
      <w:r w:rsidR="005045CD">
        <w:t xml:space="preserve">i </w:t>
      </w:r>
      <w:r w:rsidRPr="00F340C3">
        <w:t>Paralympics 2012[</w:t>
      </w:r>
      <w:r w:rsidR="0032542F">
        <w:t>3] et</w:t>
      </w:r>
      <w:r w:rsidR="005045CD">
        <w:t xml:space="preserve"> eksempel på hvordan dette kan gjøres. </w:t>
      </w:r>
      <w:r w:rsidRPr="00F340C3">
        <w:t xml:space="preserve">Programlederne fikk opplæring i synstolking på forhånd, og utvidet </w:t>
      </w:r>
      <w:r w:rsidR="00D47814">
        <w:t>sine beskrivelser under direkte</w:t>
      </w:r>
      <w:r w:rsidRPr="00F340C3">
        <w:t>sendingen, slik at de langt på vei fylte det behovet synshemmede har for ekstra beskrivelser.</w:t>
      </w:r>
    </w:p>
    <w:p w:rsidR="00D47814" w:rsidRDefault="00D47814" w:rsidP="00051C2B">
      <w:r>
        <w:rPr>
          <w:noProof/>
          <w:lang w:eastAsia="nb-NO"/>
        </w:rPr>
        <w:lastRenderedPageBreak/>
        <w:drawing>
          <wp:inline distT="0" distB="0" distL="0" distR="0" wp14:anchorId="1AC0A8C9" wp14:editId="6C17D71F">
            <wp:extent cx="4543425" cy="3028950"/>
            <wp:effectExtent l="0" t="0" r="9525" b="0"/>
            <wp:docPr id="9" name="Bilde 9" descr="En gruppe hvitkledde mennesker med ulike funksjonshemninger under åpningsseremonien i Paralympics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alympics.jpg"/>
                    <pic:cNvPicPr/>
                  </pic:nvPicPr>
                  <pic:blipFill>
                    <a:blip r:embed="rId12">
                      <a:extLst>
                        <a:ext uri="{28A0092B-C50C-407E-A947-70E740481C1C}">
                          <a14:useLocalDpi xmlns:a14="http://schemas.microsoft.com/office/drawing/2010/main" val="0"/>
                        </a:ext>
                      </a:extLst>
                    </a:blip>
                    <a:stretch>
                      <a:fillRect/>
                    </a:stretch>
                  </pic:blipFill>
                  <pic:spPr>
                    <a:xfrm>
                      <a:off x="0" y="0"/>
                      <a:ext cx="4545515" cy="3030343"/>
                    </a:xfrm>
                    <a:prstGeom prst="rect">
                      <a:avLst/>
                    </a:prstGeom>
                  </pic:spPr>
                </pic:pic>
              </a:graphicData>
            </a:graphic>
          </wp:inline>
        </w:drawing>
      </w:r>
    </w:p>
    <w:p w:rsidR="00051C2B" w:rsidRDefault="00051C2B" w:rsidP="00051C2B"/>
    <w:p w:rsidR="00E377DE" w:rsidRDefault="00071F99" w:rsidP="00051C2B">
      <w:r w:rsidRPr="00071F99">
        <w:t>AMI</w:t>
      </w:r>
      <w:r w:rsidR="008A60D0">
        <w:t>[6] i Canada er</w:t>
      </w:r>
      <w:r w:rsidR="005014E7">
        <w:t xml:space="preserve"> det eneste TV-</w:t>
      </w:r>
      <w:r w:rsidR="008A60D0">
        <w:t xml:space="preserve">selskapet i verden som tilbyr innvevd synstolking, og var også de som først lanserte begrepet </w:t>
      </w:r>
      <w:r w:rsidR="008A60D0" w:rsidRPr="008A60D0">
        <w:t xml:space="preserve">Embedded </w:t>
      </w:r>
      <w:proofErr w:type="spellStart"/>
      <w:r w:rsidR="008A60D0" w:rsidRPr="008A60D0">
        <w:t>Described</w:t>
      </w:r>
      <w:proofErr w:type="spellEnd"/>
      <w:r w:rsidR="008A60D0" w:rsidRPr="008A60D0">
        <w:t xml:space="preserve"> Video</w:t>
      </w:r>
      <w:r w:rsidR="008A60D0">
        <w:t xml:space="preserve">[7] (innvevd synstolking). </w:t>
      </w:r>
      <w:r>
        <w:t xml:space="preserve">AMI </w:t>
      </w:r>
      <w:r w:rsidR="009F36AF">
        <w:t xml:space="preserve">er et TV selskap som har spesialisert seg på å tilby </w:t>
      </w:r>
      <w:r w:rsidR="00663E63">
        <w:t xml:space="preserve">tilgjengelige </w:t>
      </w:r>
      <w:r w:rsidR="005014E7">
        <w:t>TV-</w:t>
      </w:r>
      <w:r w:rsidR="009F36AF">
        <w:t>programmer</w:t>
      </w:r>
      <w:r w:rsidR="00663E63">
        <w:t xml:space="preserve">. Slik formulerer de sin oppgave: </w:t>
      </w:r>
      <w:r w:rsidR="007D4A30">
        <w:t>«</w:t>
      </w:r>
      <w:proofErr w:type="spellStart"/>
      <w:r w:rsidR="005014E7">
        <w:t>AMI’s</w:t>
      </w:r>
      <w:proofErr w:type="spellEnd"/>
      <w:r w:rsidR="005014E7">
        <w:t xml:space="preserve"> </w:t>
      </w:r>
      <w:proofErr w:type="spellStart"/>
      <w:r w:rsidR="005014E7">
        <w:t>mission</w:t>
      </w:r>
      <w:proofErr w:type="spellEnd"/>
      <w:r w:rsidR="005014E7">
        <w:t xml:space="preserve"> is </w:t>
      </w:r>
      <w:r w:rsidR="00663E63" w:rsidRPr="00663E63">
        <w:t xml:space="preserve">to make </w:t>
      </w:r>
      <w:proofErr w:type="spellStart"/>
      <w:r w:rsidR="00663E63" w:rsidRPr="00663E63">
        <w:t>accessible</w:t>
      </w:r>
      <w:proofErr w:type="spellEnd"/>
      <w:r w:rsidR="00663E63" w:rsidRPr="00663E63">
        <w:t xml:space="preserve"> media for all </w:t>
      </w:r>
      <w:r w:rsidR="005014E7" w:rsidRPr="00663E63">
        <w:t>Canadians</w:t>
      </w:r>
      <w:r w:rsidR="005014E7">
        <w:t>» [</w:t>
      </w:r>
      <w:r w:rsidR="00663E63">
        <w:t>6]</w:t>
      </w:r>
      <w:r w:rsidR="00663E63" w:rsidRPr="00663E63">
        <w:t xml:space="preserve">. </w:t>
      </w:r>
      <w:r w:rsidR="00733AE3">
        <w:t xml:space="preserve">De ønsket å ta synstolking et skritt lenger, ved </w:t>
      </w:r>
      <w:r w:rsidR="005014E7">
        <w:t>å se om det var mulig å lage TV-</w:t>
      </w:r>
      <w:r w:rsidR="00733AE3">
        <w:t xml:space="preserve">programmer uten behov for å legge på synstolking i etterkant. Bakgrunnen var et ønske om å lage universelt utformet TV, der </w:t>
      </w:r>
      <w:r w:rsidR="006D5887">
        <w:t xml:space="preserve">både synshemmede og seende </w:t>
      </w:r>
      <w:r w:rsidR="00733AE3">
        <w:t>kunne se den samme versjonen</w:t>
      </w:r>
      <w:r w:rsidR="00E42F3D">
        <w:t xml:space="preserve"> </w:t>
      </w:r>
      <w:r w:rsidR="00E6386B">
        <w:t>sammen</w:t>
      </w:r>
      <w:r w:rsidR="006D5887">
        <w:t xml:space="preserve">. </w:t>
      </w:r>
    </w:p>
    <w:p w:rsidR="00E377DE" w:rsidRDefault="00E377DE" w:rsidP="00051C2B"/>
    <w:p w:rsidR="00C620B4" w:rsidRDefault="005014E7" w:rsidP="00626ADA">
      <w:r>
        <w:t xml:space="preserve">I </w:t>
      </w:r>
      <w:r w:rsidR="000E5CD8">
        <w:t xml:space="preserve">september </w:t>
      </w:r>
      <w:r>
        <w:t>201</w:t>
      </w:r>
      <w:r w:rsidR="000E5CD8">
        <w:t>1</w:t>
      </w:r>
      <w:r>
        <w:t xml:space="preserve"> kom det første TV-</w:t>
      </w:r>
      <w:r w:rsidR="00F41E5F">
        <w:t>program</w:t>
      </w:r>
      <w:r w:rsidR="00756E1C">
        <w:t>m</w:t>
      </w:r>
      <w:r w:rsidR="00F41E5F">
        <w:t xml:space="preserve">et med innvevd synstolking: </w:t>
      </w:r>
      <w:r w:rsidR="000E5CD8" w:rsidRPr="000E5CD8">
        <w:t xml:space="preserve">AMI original series “Accessibility in </w:t>
      </w:r>
      <w:proofErr w:type="gramStart"/>
      <w:r w:rsidR="000E5CD8" w:rsidRPr="000E5CD8">
        <w:t>Action”</w:t>
      </w:r>
      <w:bookmarkStart w:id="5" w:name="OLE_LINK7"/>
      <w:r w:rsidR="00F41E5F">
        <w:t>[</w:t>
      </w:r>
      <w:proofErr w:type="gramEnd"/>
      <w:r w:rsidR="00F41E5F">
        <w:t>8]</w:t>
      </w:r>
      <w:bookmarkEnd w:id="5"/>
      <w:r w:rsidR="00F41E5F">
        <w:t>.</w:t>
      </w:r>
      <w:r w:rsidR="00626ADA">
        <w:t xml:space="preserve"> I januar 2012 fulgte </w:t>
      </w:r>
      <w:r w:rsidR="00071F99">
        <w:t xml:space="preserve">AMI-tv </w:t>
      </w:r>
      <w:r w:rsidR="00626ADA">
        <w:t>opp med serien: AMI original mini-series, “</w:t>
      </w:r>
      <w:proofErr w:type="spellStart"/>
      <w:r w:rsidR="00626ADA">
        <w:t>Milestones</w:t>
      </w:r>
      <w:proofErr w:type="spellEnd"/>
      <w:r w:rsidR="00626ADA">
        <w:t xml:space="preserve"> </w:t>
      </w:r>
      <w:proofErr w:type="spellStart"/>
      <w:r w:rsidR="00626ADA">
        <w:t>of</w:t>
      </w:r>
      <w:proofErr w:type="spellEnd"/>
      <w:r w:rsidR="00626ADA">
        <w:t xml:space="preserve"> Champions – </w:t>
      </w:r>
      <w:proofErr w:type="spellStart"/>
      <w:r w:rsidR="00626ADA">
        <w:t>the</w:t>
      </w:r>
      <w:proofErr w:type="spellEnd"/>
      <w:r w:rsidR="00626ADA">
        <w:t xml:space="preserve"> Journeys </w:t>
      </w:r>
      <w:proofErr w:type="spellStart"/>
      <w:r w:rsidR="00626ADA">
        <w:t>of</w:t>
      </w:r>
      <w:proofErr w:type="spellEnd"/>
      <w:r w:rsidR="00626ADA">
        <w:t xml:space="preserve"> </w:t>
      </w:r>
      <w:proofErr w:type="spellStart"/>
      <w:r w:rsidR="00626ADA">
        <w:t>Canada’s</w:t>
      </w:r>
      <w:proofErr w:type="spellEnd"/>
      <w:r w:rsidR="00626ADA">
        <w:t xml:space="preserve"> </w:t>
      </w:r>
      <w:proofErr w:type="spellStart"/>
      <w:proofErr w:type="gramStart"/>
      <w:r w:rsidR="00626ADA">
        <w:t>Paralympians</w:t>
      </w:r>
      <w:proofErr w:type="spellEnd"/>
      <w:r w:rsidR="00626ADA">
        <w:t>”[</w:t>
      </w:r>
      <w:proofErr w:type="gramEnd"/>
      <w:r w:rsidR="00626ADA">
        <w:t>9].</w:t>
      </w:r>
      <w:r w:rsidR="0032542F">
        <w:t xml:space="preserve"> Siden 2011 </w:t>
      </w:r>
      <w:r w:rsidR="00E5369D">
        <w:t xml:space="preserve">har </w:t>
      </w:r>
      <w:r w:rsidR="00071F99">
        <w:t xml:space="preserve">AMI-tv </w:t>
      </w:r>
      <w:r w:rsidR="00C620B4">
        <w:t xml:space="preserve">jobbet systematisk med å videreutvikle den innvevde synstolkingen, og alle de </w:t>
      </w:r>
      <w:r w:rsidR="0032542F">
        <w:t>originale</w:t>
      </w:r>
      <w:r w:rsidR="00C620B4">
        <w:t xml:space="preserve"> TV programmene til </w:t>
      </w:r>
      <w:r w:rsidR="00071F99">
        <w:t xml:space="preserve">AMI-tv </w:t>
      </w:r>
      <w:r w:rsidR="00C620B4">
        <w:t>har blitt produsert med innvevd synstolking[10].</w:t>
      </w:r>
    </w:p>
    <w:p w:rsidR="00EF41E1" w:rsidRDefault="00EF41E1" w:rsidP="00051C2B">
      <w:r>
        <w:t xml:space="preserve"> </w:t>
      </w:r>
      <w:r w:rsidR="00F41E5F">
        <w:t xml:space="preserve"> </w:t>
      </w:r>
    </w:p>
    <w:p w:rsidR="006D092C" w:rsidRDefault="007768B3" w:rsidP="00051C2B">
      <w:r>
        <w:t xml:space="preserve">I 2015 gjennomførte </w:t>
      </w:r>
      <w:r w:rsidR="00071F99">
        <w:t xml:space="preserve">AMI-tv </w:t>
      </w:r>
      <w:r>
        <w:t xml:space="preserve">en spørreundersøkelse blant 1.200 synshemmede om hvilken type synstolking de ønsket: Tradisjonell synstolking eller innvevd synstolking. Et flertall ønsket innvevd synstolking. </w:t>
      </w:r>
      <w:r w:rsidR="00044F74">
        <w:t>A</w:t>
      </w:r>
      <w:r w:rsidR="0085120D">
        <w:t>lle egen</w:t>
      </w:r>
      <w:r>
        <w:t xml:space="preserve">produserte programmer </w:t>
      </w:r>
      <w:r w:rsidR="00044F74">
        <w:t xml:space="preserve">lages nå derfor </w:t>
      </w:r>
      <w:r>
        <w:t>med innvevd synstolking</w:t>
      </w:r>
      <w:r w:rsidR="00044F74">
        <w:t xml:space="preserve">. </w:t>
      </w:r>
      <w:r w:rsidR="006D092C">
        <w:t xml:space="preserve">Et krav </w:t>
      </w:r>
      <w:r w:rsidR="00044F74">
        <w:t>som også gjelder for eksterne leverandører som produserer programmer på oppdrag for</w:t>
      </w:r>
      <w:r w:rsidR="00071F99">
        <w:t xml:space="preserve"> AMI-tv</w:t>
      </w:r>
      <w:r w:rsidR="006D092C">
        <w:t>.</w:t>
      </w:r>
    </w:p>
    <w:p w:rsidR="00332964" w:rsidRDefault="00637271" w:rsidP="00051C2B">
      <w:r>
        <w:rPr>
          <w:noProof/>
          <w:lang w:eastAsia="nb-NO"/>
        </w:rPr>
        <w:lastRenderedPageBreak/>
        <w:drawing>
          <wp:inline distT="0" distB="0" distL="0" distR="0">
            <wp:extent cx="5760720" cy="1725930"/>
            <wp:effectExtent l="0" t="0" r="0" b="7620"/>
            <wp:docPr id="7" name="Bilde 7" descr="Logobildet til tv-serien Accessibility in Action produsert av AMI-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cessibility in action.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1725930"/>
                    </a:xfrm>
                    <a:prstGeom prst="rect">
                      <a:avLst/>
                    </a:prstGeom>
                  </pic:spPr>
                </pic:pic>
              </a:graphicData>
            </a:graphic>
          </wp:inline>
        </w:drawing>
      </w:r>
    </w:p>
    <w:p w:rsidR="006D092C" w:rsidRDefault="006D092C" w:rsidP="00051C2B"/>
    <w:p w:rsidR="007D72C1" w:rsidRDefault="00071F99" w:rsidP="00051C2B">
      <w:r>
        <w:t xml:space="preserve">AMI </w:t>
      </w:r>
      <w:r w:rsidR="008E49DD">
        <w:t xml:space="preserve">leder en Embedded </w:t>
      </w:r>
      <w:proofErr w:type="spellStart"/>
      <w:r w:rsidR="008E49DD">
        <w:t>Described</w:t>
      </w:r>
      <w:proofErr w:type="spellEnd"/>
      <w:r w:rsidR="008E49DD">
        <w:t xml:space="preserve"> Video</w:t>
      </w:r>
      <w:r w:rsidR="008E49DD" w:rsidRPr="008E49DD">
        <w:t xml:space="preserve"> Best </w:t>
      </w:r>
      <w:proofErr w:type="spellStart"/>
      <w:r w:rsidR="008E49DD" w:rsidRPr="008E49DD">
        <w:t>Practices</w:t>
      </w:r>
      <w:proofErr w:type="spellEnd"/>
      <w:r w:rsidR="008E49DD" w:rsidRPr="008E49DD">
        <w:t xml:space="preserve"> (EDVBP) </w:t>
      </w:r>
      <w:proofErr w:type="spellStart"/>
      <w:r w:rsidR="008E49DD" w:rsidRPr="008E49DD">
        <w:t>Working</w:t>
      </w:r>
      <w:proofErr w:type="spellEnd"/>
      <w:r w:rsidR="008E49DD" w:rsidRPr="008E49DD">
        <w:t xml:space="preserve"> Group,</w:t>
      </w:r>
      <w:r w:rsidR="008E49DD">
        <w:t xml:space="preserve"> som har jobbet med</w:t>
      </w:r>
      <w:r w:rsidR="00A70704">
        <w:t xml:space="preserve"> et </w:t>
      </w:r>
      <w:r w:rsidR="006D092C">
        <w:t xml:space="preserve">best </w:t>
      </w:r>
      <w:proofErr w:type="spellStart"/>
      <w:r w:rsidR="006D092C">
        <w:t>pra</w:t>
      </w:r>
      <w:r w:rsidR="00043B74">
        <w:t>ctices</w:t>
      </w:r>
      <w:proofErr w:type="spellEnd"/>
      <w:r w:rsidR="006D092C">
        <w:t xml:space="preserve"> </w:t>
      </w:r>
      <w:r w:rsidR="00A70704">
        <w:t>dokument siden mai 2014. Vi har fått tilgan</w:t>
      </w:r>
      <w:r w:rsidR="0032542F">
        <w:t>g til flere bakgrunnsdokumenter</w:t>
      </w:r>
      <w:r w:rsidR="00A70704">
        <w:t xml:space="preserve"> som ikke er offentlig tilgjengelige ennå. Disse dokumentene og </w:t>
      </w:r>
      <w:r w:rsidR="00E86C4E">
        <w:t xml:space="preserve">erfaringene </w:t>
      </w:r>
      <w:r>
        <w:t xml:space="preserve">AMI </w:t>
      </w:r>
      <w:r w:rsidR="00E86C4E">
        <w:t xml:space="preserve">har delt med oss, utgjør et viktig grunnlag for </w:t>
      </w:r>
      <w:r w:rsidR="004C11FC">
        <w:t xml:space="preserve">denne delrapporten. </w:t>
      </w:r>
      <w:r w:rsidR="00043B74">
        <w:t xml:space="preserve">I tillegg har </w:t>
      </w:r>
      <w:r>
        <w:t xml:space="preserve">AMI </w:t>
      </w:r>
      <w:r w:rsidR="00043B74">
        <w:t>laget eksempler på hva som er forskjellen på tradisjonell synstolkin</w:t>
      </w:r>
      <w:r w:rsidR="003C00D0">
        <w:t>g og innvevd synstolking. To TV-</w:t>
      </w:r>
      <w:r w:rsidR="00043B74">
        <w:t>programmer vises i en versjon med tradisjonell synstolking[</w:t>
      </w:r>
      <w:r w:rsidR="000F04E2">
        <w:t>11</w:t>
      </w:r>
      <w:r w:rsidR="00043B74">
        <w:t>] og i en versjon med innvevd synstolking[</w:t>
      </w:r>
      <w:r w:rsidR="006B3455">
        <w:t>1</w:t>
      </w:r>
      <w:r w:rsidR="000F04E2">
        <w:t>2</w:t>
      </w:r>
      <w:r w:rsidR="00043B74">
        <w:t xml:space="preserve">]. </w:t>
      </w:r>
      <w:r w:rsidR="00CC6A64">
        <w:t>Dessuten har de utarbeidet opp</w:t>
      </w:r>
      <w:r w:rsidR="00D8555E">
        <w:t xml:space="preserve">læringsmateriell og kjører kurs </w:t>
      </w:r>
      <w:r w:rsidR="00CC6A64">
        <w:t xml:space="preserve">i innvevd synstolking. </w:t>
      </w:r>
    </w:p>
    <w:p w:rsidR="00CC6A64" w:rsidRDefault="00CC6A64" w:rsidP="00051C2B"/>
    <w:p w:rsidR="006340A5" w:rsidRDefault="007D72C1" w:rsidP="00051C2B">
      <w:r>
        <w:t xml:space="preserve">På andre samfunnsområder har det vist seg at det er helt avgjørende å komme </w:t>
      </w:r>
      <w:r w:rsidR="00831851">
        <w:t xml:space="preserve">inn fra starten av, dersom universell </w:t>
      </w:r>
      <w:r w:rsidR="00E6386B">
        <w:t>utforming skal</w:t>
      </w:r>
      <w:r w:rsidR="00831851">
        <w:t xml:space="preserve"> oppnås. Dette samsvarer med de erfaringene </w:t>
      </w:r>
      <w:r w:rsidR="00071F99">
        <w:t xml:space="preserve">AMI </w:t>
      </w:r>
      <w:r w:rsidR="00831851">
        <w:t xml:space="preserve">har høstet i forhold til innvevd synstolking. Derfor har </w:t>
      </w:r>
      <w:r w:rsidR="00071F99">
        <w:t xml:space="preserve">AMI </w:t>
      </w:r>
      <w:r w:rsidR="00831851">
        <w:t>etablert en praksis der en synstolk er med helt fra starten av og deltar i hele produksjonsprosessen.</w:t>
      </w:r>
      <w:r w:rsidR="00A36661">
        <w:t xml:space="preserve"> Med andre ord blir synstolken en naturlig del av produksjonsteamet. </w:t>
      </w:r>
      <w:r w:rsidR="00B63D5A">
        <w:t xml:space="preserve">Utgangspunktet er dermed at produksjonen planlegges helt fra starten av </w:t>
      </w:r>
      <w:r w:rsidR="00E6386B">
        <w:t>med</w:t>
      </w:r>
      <w:r w:rsidR="00B63D5A">
        <w:t xml:space="preserve"> innvevd synstolking, og at synstolken deltar i den kreative prosessen </w:t>
      </w:r>
      <w:r w:rsidR="006340A5">
        <w:t xml:space="preserve">av </w:t>
      </w:r>
      <w:r w:rsidR="00B63D5A">
        <w:t xml:space="preserve">produksjonen. </w:t>
      </w:r>
      <w:r w:rsidR="00BB4ACD">
        <w:t xml:space="preserve">Til grunn for </w:t>
      </w:r>
      <w:r w:rsidR="007A0899">
        <w:t>synstolkens</w:t>
      </w:r>
      <w:r w:rsidR="00BB4ACD">
        <w:t xml:space="preserve"> arbeid ligger kompetansen fra tradisjonell synstolking. Denne kompetansen er viktig for at synstolken i samarbeid med resten av produksjonsteamet </w:t>
      </w:r>
      <w:r w:rsidR="003C00D0">
        <w:t>skal være i stand til å lage TV-</w:t>
      </w:r>
      <w:r w:rsidR="00BB4ACD">
        <w:t xml:space="preserve">programmer som synshemmede </w:t>
      </w:r>
      <w:r w:rsidR="00A0083E">
        <w:t xml:space="preserve">får et så likeverdig utbytte av som mulig. Med andre ord må det ikke være vanskeligere å få med seg handlingen </w:t>
      </w:r>
      <w:r w:rsidR="006340A5">
        <w:t>enn i tradisjonell synstolking, og i tillegg må det gi en merverdi at ekstra beskrivelser unngås og at synshemmede og seende kan se samme versjon sammen.</w:t>
      </w:r>
    </w:p>
    <w:p w:rsidR="006340A5" w:rsidRDefault="006340A5" w:rsidP="00051C2B"/>
    <w:p w:rsidR="006C25F5" w:rsidRPr="00257111" w:rsidRDefault="004721A3" w:rsidP="00051C2B">
      <w:pPr>
        <w:rPr>
          <w:lang w:val="en-US"/>
        </w:rPr>
      </w:pPr>
      <w:bookmarkStart w:id="6" w:name="OLE_LINK8"/>
      <w:proofErr w:type="spellStart"/>
      <w:r w:rsidRPr="004721A3">
        <w:t>Mariana</w:t>
      </w:r>
      <w:proofErr w:type="spellEnd"/>
      <w:r w:rsidRPr="004721A3">
        <w:t xml:space="preserve"> Lopez</w:t>
      </w:r>
      <w:r>
        <w:t xml:space="preserve"> </w:t>
      </w:r>
      <w:r w:rsidR="00AA6F6E">
        <w:t xml:space="preserve">ved </w:t>
      </w:r>
      <w:r w:rsidRPr="004721A3">
        <w:t xml:space="preserve">Anglia </w:t>
      </w:r>
      <w:proofErr w:type="spellStart"/>
      <w:r w:rsidRPr="004721A3">
        <w:t>Ruskin</w:t>
      </w:r>
      <w:proofErr w:type="spellEnd"/>
      <w:r w:rsidRPr="004721A3">
        <w:t xml:space="preserve"> </w:t>
      </w:r>
      <w:proofErr w:type="spellStart"/>
      <w:r w:rsidRPr="004721A3">
        <w:t>University</w:t>
      </w:r>
      <w:proofErr w:type="spellEnd"/>
      <w:r w:rsidR="00AA6F6E">
        <w:t xml:space="preserve"> </w:t>
      </w:r>
      <w:r w:rsidR="00691CB9">
        <w:t xml:space="preserve">har gjennomført </w:t>
      </w:r>
      <w:r w:rsidR="00AA6F6E">
        <w:t xml:space="preserve">prosjektet </w:t>
      </w:r>
      <w:r w:rsidR="00373A35">
        <w:t xml:space="preserve">«Sound </w:t>
      </w:r>
      <w:proofErr w:type="spellStart"/>
      <w:r w:rsidR="00373A35">
        <w:t>experiments</w:t>
      </w:r>
      <w:proofErr w:type="spellEnd"/>
      <w:r w:rsidR="00373A35">
        <w:t xml:space="preserve"> </w:t>
      </w:r>
      <w:r w:rsidRPr="004721A3">
        <w:t xml:space="preserve">to </w:t>
      </w:r>
      <w:proofErr w:type="spellStart"/>
      <w:r w:rsidRPr="004721A3">
        <w:t>improve</w:t>
      </w:r>
      <w:proofErr w:type="spellEnd"/>
      <w:r w:rsidRPr="004721A3">
        <w:t xml:space="preserve"> films for blind </w:t>
      </w:r>
      <w:proofErr w:type="spellStart"/>
      <w:proofErr w:type="gramStart"/>
      <w:r w:rsidRPr="004721A3">
        <w:t>people</w:t>
      </w:r>
      <w:proofErr w:type="spellEnd"/>
      <w:r w:rsidR="00373A35">
        <w:t>»</w:t>
      </w:r>
      <w:r w:rsidR="00AA6F6E">
        <w:t>[</w:t>
      </w:r>
      <w:proofErr w:type="gramEnd"/>
      <w:r w:rsidR="006B3455">
        <w:t>1</w:t>
      </w:r>
      <w:r w:rsidR="000F04E2">
        <w:t>3</w:t>
      </w:r>
      <w:r w:rsidR="00AA6F6E">
        <w:t xml:space="preserve">]. </w:t>
      </w:r>
      <w:r w:rsidR="00691CB9">
        <w:t xml:space="preserve">Arbeidet er dokumentert i en vitenskapelig artikkel: </w:t>
      </w:r>
      <w:proofErr w:type="spellStart"/>
      <w:r w:rsidR="00691CB9" w:rsidRPr="00691CB9">
        <w:t>Perceptual</w:t>
      </w:r>
      <w:proofErr w:type="spellEnd"/>
      <w:r w:rsidR="00691CB9" w:rsidRPr="00691CB9">
        <w:t xml:space="preserve"> </w:t>
      </w:r>
      <w:proofErr w:type="spellStart"/>
      <w:r w:rsidR="00691CB9" w:rsidRPr="00691CB9">
        <w:t>evaluation</w:t>
      </w:r>
      <w:proofErr w:type="spellEnd"/>
      <w:r w:rsidR="00691CB9" w:rsidRPr="00691CB9">
        <w:t xml:space="preserve"> </w:t>
      </w:r>
      <w:proofErr w:type="spellStart"/>
      <w:r w:rsidR="00691CB9" w:rsidRPr="00691CB9">
        <w:t>of</w:t>
      </w:r>
      <w:proofErr w:type="spellEnd"/>
      <w:r w:rsidR="00691CB9" w:rsidRPr="00691CB9">
        <w:t xml:space="preserve"> an </w:t>
      </w:r>
      <w:proofErr w:type="spellStart"/>
      <w:r w:rsidR="00691CB9" w:rsidRPr="00691CB9">
        <w:t>audio</w:t>
      </w:r>
      <w:proofErr w:type="spellEnd"/>
      <w:r w:rsidR="00691CB9" w:rsidRPr="00691CB9">
        <w:t xml:space="preserve"> film for </w:t>
      </w:r>
      <w:proofErr w:type="spellStart"/>
      <w:r w:rsidR="00691CB9" w:rsidRPr="00691CB9">
        <w:t>visually</w:t>
      </w:r>
      <w:proofErr w:type="spellEnd"/>
      <w:r w:rsidR="00691CB9" w:rsidRPr="00691CB9">
        <w:t xml:space="preserve"> </w:t>
      </w:r>
      <w:proofErr w:type="spellStart"/>
      <w:r w:rsidR="00691CB9" w:rsidRPr="00691CB9">
        <w:t>impaired</w:t>
      </w:r>
      <w:proofErr w:type="spellEnd"/>
      <w:r w:rsidR="00691CB9" w:rsidRPr="00691CB9">
        <w:t xml:space="preserve"> </w:t>
      </w:r>
      <w:proofErr w:type="spellStart"/>
      <w:r w:rsidR="00691CB9" w:rsidRPr="00691CB9">
        <w:t>audiences</w:t>
      </w:r>
      <w:proofErr w:type="spellEnd"/>
      <w:r w:rsidR="00691CB9">
        <w:t>[</w:t>
      </w:r>
      <w:r w:rsidR="006B3455">
        <w:t>1</w:t>
      </w:r>
      <w:r w:rsidR="000F04E2">
        <w:t>4</w:t>
      </w:r>
      <w:r w:rsidR="00691CB9">
        <w:t xml:space="preserve">]. </w:t>
      </w:r>
      <w:r w:rsidR="003C00D0">
        <w:rPr>
          <w:lang w:val="en-US"/>
        </w:rPr>
        <w:t xml:space="preserve">I </w:t>
      </w:r>
      <w:proofErr w:type="spellStart"/>
      <w:r w:rsidR="003C00D0">
        <w:rPr>
          <w:lang w:val="en-US"/>
        </w:rPr>
        <w:t>artikkelen</w:t>
      </w:r>
      <w:proofErr w:type="spellEnd"/>
      <w:r w:rsidR="003C00D0">
        <w:rPr>
          <w:lang w:val="en-US"/>
        </w:rPr>
        <w:t xml:space="preserve"> </w:t>
      </w:r>
      <w:proofErr w:type="spellStart"/>
      <w:r w:rsidR="003C00D0">
        <w:rPr>
          <w:lang w:val="en-US"/>
        </w:rPr>
        <w:t>s</w:t>
      </w:r>
      <w:r w:rsidR="00332964">
        <w:rPr>
          <w:lang w:val="en-US"/>
        </w:rPr>
        <w:t>kriver</w:t>
      </w:r>
      <w:proofErr w:type="spellEnd"/>
      <w:r w:rsidR="00332964">
        <w:rPr>
          <w:lang w:val="en-US"/>
        </w:rPr>
        <w:t xml:space="preserve"> Lopez </w:t>
      </w:r>
      <w:proofErr w:type="spellStart"/>
      <w:r w:rsidR="00691CB9" w:rsidRPr="00257111">
        <w:rPr>
          <w:lang w:val="en-US"/>
        </w:rPr>
        <w:t>blant</w:t>
      </w:r>
      <w:proofErr w:type="spellEnd"/>
      <w:r w:rsidR="00691CB9" w:rsidRPr="00257111">
        <w:rPr>
          <w:lang w:val="en-US"/>
        </w:rPr>
        <w:t xml:space="preserve"> </w:t>
      </w:r>
      <w:proofErr w:type="spellStart"/>
      <w:r w:rsidR="00691CB9" w:rsidRPr="00257111">
        <w:rPr>
          <w:lang w:val="en-US"/>
        </w:rPr>
        <w:t>annet</w:t>
      </w:r>
      <w:proofErr w:type="spellEnd"/>
      <w:r w:rsidR="00691CB9" w:rsidRPr="00257111">
        <w:rPr>
          <w:lang w:val="en-US"/>
        </w:rPr>
        <w:t xml:space="preserve">:  </w:t>
      </w:r>
    </w:p>
    <w:bookmarkEnd w:id="6"/>
    <w:p w:rsidR="00CB0A23" w:rsidRPr="00257111" w:rsidRDefault="00691CB9" w:rsidP="00CB0A23">
      <w:pPr>
        <w:rPr>
          <w:lang w:val="en-US"/>
        </w:rPr>
      </w:pPr>
      <w:r w:rsidRPr="00257111">
        <w:rPr>
          <w:lang w:val="en-US"/>
        </w:rPr>
        <w:t>«</w:t>
      </w:r>
      <w:r w:rsidR="00CB0A23" w:rsidRPr="00257111">
        <w:rPr>
          <w:lang w:val="en-US"/>
        </w:rPr>
        <w:t xml:space="preserve">Although throughout the years, digital technologies have been used to improve the mode of delivery of AD, the notions behind its design have been mostly unchanged despite significant advancements in the field of digital sound production and postproduction.   </w:t>
      </w:r>
    </w:p>
    <w:p w:rsidR="003D5146" w:rsidRPr="00257111" w:rsidRDefault="00CB0A23" w:rsidP="00CB0A23">
      <w:pPr>
        <w:rPr>
          <w:lang w:val="en-US"/>
        </w:rPr>
      </w:pPr>
      <w:r w:rsidRPr="00257111">
        <w:rPr>
          <w:lang w:val="en-US"/>
        </w:rPr>
        <w:t>The present paper discusses how sound editing and mixing techniques can be applied to the creation of an alternative to AD called audio film</w:t>
      </w:r>
      <w:r w:rsidR="003C00D0" w:rsidRPr="00257111">
        <w:rPr>
          <w:lang w:val="en-US"/>
        </w:rPr>
        <w:t>. »</w:t>
      </w:r>
      <w:r w:rsidR="00691CB9" w:rsidRPr="00257111">
        <w:rPr>
          <w:lang w:val="en-US"/>
        </w:rPr>
        <w:t xml:space="preserve"> </w:t>
      </w:r>
      <w:r w:rsidRPr="00257111">
        <w:rPr>
          <w:lang w:val="en-US"/>
        </w:rPr>
        <w:t xml:space="preserve">  </w:t>
      </w:r>
    </w:p>
    <w:p w:rsidR="00691CB9" w:rsidRDefault="00691CB9" w:rsidP="00691CB9">
      <w:r>
        <w:lastRenderedPageBreak/>
        <w:t>Videre skriver hun i artikkelen:</w:t>
      </w:r>
    </w:p>
    <w:p w:rsidR="00691CB9" w:rsidRPr="00257111" w:rsidRDefault="00691CB9" w:rsidP="00691CB9">
      <w:pPr>
        <w:rPr>
          <w:lang w:val="en-US"/>
        </w:rPr>
      </w:pPr>
      <w:r w:rsidRPr="00257111">
        <w:rPr>
          <w:lang w:val="en-US"/>
        </w:rPr>
        <w:t xml:space="preserve">«The prototype for an audio </w:t>
      </w:r>
      <w:r w:rsidR="003C00D0">
        <w:rPr>
          <w:lang w:val="en-US"/>
        </w:rPr>
        <w:t>film format described and analyz</w:t>
      </w:r>
      <w:r w:rsidRPr="00257111">
        <w:rPr>
          <w:lang w:val="en-US"/>
        </w:rPr>
        <w:t>ed in this paper helped explore how a story could be told without the need for visual elements or for a description track, by using dialogues, monologues, sound effects, sound processing techniques, musical elements and spatial audio to create a complex yet clear soundtrack</w:t>
      </w:r>
      <w:r w:rsidR="003C00D0" w:rsidRPr="00257111">
        <w:rPr>
          <w:lang w:val="en-US"/>
        </w:rPr>
        <w:t>. »</w:t>
      </w:r>
    </w:p>
    <w:p w:rsidR="00B302B9" w:rsidRDefault="00B302B9" w:rsidP="00691CB9">
      <w:pPr>
        <w:rPr>
          <w:lang w:val="en-US"/>
        </w:rPr>
      </w:pPr>
    </w:p>
    <w:p w:rsidR="0019398D" w:rsidRPr="0032542F" w:rsidRDefault="00B10871" w:rsidP="00691CB9">
      <w:r>
        <w:t>På tilsvarende måte som ved innvevd</w:t>
      </w:r>
      <w:r w:rsidR="003C00D0">
        <w:t xml:space="preserve"> synstolking er Lopez</w:t>
      </w:r>
      <w:r>
        <w:t xml:space="preserve"> opptatt av at synstolking må komme inn tidlig i den kreative prosessen og ikke bare legges inn i etterkant. </w:t>
      </w:r>
      <w:r w:rsidR="00E73984">
        <w:t>Resultatene fra Lope</w:t>
      </w:r>
      <w:r w:rsidR="003C00D0">
        <w:t>z s</w:t>
      </w:r>
      <w:r w:rsidR="006C7D89">
        <w:t xml:space="preserve">itt arbeid </w:t>
      </w:r>
      <w:r w:rsidR="00BE0FC6">
        <w:t xml:space="preserve">gir innspill til </w:t>
      </w:r>
      <w:r w:rsidR="006C7D89">
        <w:t xml:space="preserve">hvordan planleggingen av og arbeidet med filmlyden </w:t>
      </w:r>
      <w:r w:rsidR="00BE0FC6">
        <w:t xml:space="preserve">kan brukes aktivt </w:t>
      </w:r>
      <w:r w:rsidR="006C7D89">
        <w:t>for å produsere innvevd synstolking.</w:t>
      </w:r>
      <w:r w:rsidR="000534D1">
        <w:t xml:space="preserve"> </w:t>
      </w:r>
      <w:r w:rsidR="004D2BF8">
        <w:t>Det bør utforskes hvilken verdi en kr</w:t>
      </w:r>
      <w:r w:rsidR="00E73984">
        <w:t>e</w:t>
      </w:r>
      <w:r w:rsidR="004D2BF8">
        <w:t>ativ bruk av lyden kan tilføre innvevd synstolking.</w:t>
      </w:r>
      <w:r w:rsidR="00E0643B">
        <w:t xml:space="preserve"> Særlig trekker Lopez </w:t>
      </w:r>
      <w:r w:rsidR="00640730">
        <w:t>fram behovet for å etablere konvensjoner/standarder for hvordan synshemmede kan forstå ting ved hjelp av lyd, for eksempel hvilken type rom per</w:t>
      </w:r>
      <w:r w:rsidR="00332964">
        <w:t>sonen er i (stue, kjøkken, sove</w:t>
      </w:r>
      <w:r w:rsidR="00640730">
        <w:t>rom og så videre).</w:t>
      </w:r>
      <w:r w:rsidR="00C2473E">
        <w:t xml:space="preserve"> Det som </w:t>
      </w:r>
      <w:r w:rsidR="009056D1">
        <w:t xml:space="preserve">særlig </w:t>
      </w:r>
      <w:r w:rsidR="0032542F">
        <w:t xml:space="preserve">skiller seg ut i Lopez sitt arbeid er bruk av </w:t>
      </w:r>
      <w:r w:rsidR="000F04E2">
        <w:t>omgivelseslyd</w:t>
      </w:r>
      <w:r w:rsidR="00C2473E">
        <w:t xml:space="preserve"> </w:t>
      </w:r>
      <w:r w:rsidR="00C2473E">
        <w:rPr>
          <w:sz w:val="24"/>
        </w:rPr>
        <w:t>(</w:t>
      </w:r>
      <w:proofErr w:type="spellStart"/>
      <w:r w:rsidR="00C2473E" w:rsidRPr="00C2473E">
        <w:rPr>
          <w:sz w:val="24"/>
        </w:rPr>
        <w:t>surround</w:t>
      </w:r>
      <w:proofErr w:type="spellEnd"/>
      <w:r w:rsidR="00C2473E" w:rsidRPr="00C2473E">
        <w:rPr>
          <w:sz w:val="24"/>
        </w:rPr>
        <w:t xml:space="preserve"> sound</w:t>
      </w:r>
      <w:r w:rsidR="00C2473E">
        <w:rPr>
          <w:sz w:val="24"/>
        </w:rPr>
        <w:t>).</w:t>
      </w:r>
      <w:r w:rsidR="0032542F">
        <w:rPr>
          <w:sz w:val="24"/>
        </w:rPr>
        <w:t xml:space="preserve"> På tilsvarende måte som Lopez</w:t>
      </w:r>
      <w:r w:rsidR="00DB61E3">
        <w:rPr>
          <w:sz w:val="24"/>
        </w:rPr>
        <w:t xml:space="preserve"> er </w:t>
      </w:r>
      <w:r w:rsidR="00606BC2">
        <w:t xml:space="preserve">AMI </w:t>
      </w:r>
      <w:r w:rsidR="00DB61E3">
        <w:rPr>
          <w:sz w:val="24"/>
        </w:rPr>
        <w:t xml:space="preserve">opptatt av å </w:t>
      </w:r>
      <w:r w:rsidR="0032542F">
        <w:rPr>
          <w:sz w:val="24"/>
        </w:rPr>
        <w:t xml:space="preserve">bruke contentum </w:t>
      </w:r>
      <w:r w:rsidR="00DB61E3">
        <w:rPr>
          <w:sz w:val="24"/>
        </w:rPr>
        <w:t>lyd og av å anvende lydeffekte</w:t>
      </w:r>
      <w:r w:rsidR="0032542F">
        <w:rPr>
          <w:sz w:val="24"/>
        </w:rPr>
        <w:t>r og musikk for å gjen</w:t>
      </w:r>
      <w:r w:rsidR="00697684">
        <w:rPr>
          <w:sz w:val="24"/>
        </w:rPr>
        <w:t>kjenne action og scene</w:t>
      </w:r>
      <w:r w:rsidR="00DB61E3">
        <w:rPr>
          <w:sz w:val="24"/>
        </w:rPr>
        <w:t xml:space="preserve">skifter. </w:t>
      </w:r>
      <w:r w:rsidR="00273163">
        <w:t>AMI legger vekt på at i</w:t>
      </w:r>
      <w:r w:rsidR="0019398D">
        <w:rPr>
          <w:sz w:val="24"/>
        </w:rPr>
        <w:t>nnvevd synstolking skal være en integrert del av hele arbeidsprosessen med filmlyden</w:t>
      </w:r>
      <w:r w:rsidR="007C700D">
        <w:rPr>
          <w:sz w:val="24"/>
        </w:rPr>
        <w:t>. Det vil si av fasene:</w:t>
      </w:r>
    </w:p>
    <w:p w:rsidR="0019398D" w:rsidRDefault="0019398D" w:rsidP="007C700D">
      <w:pPr>
        <w:pStyle w:val="Punktliste"/>
      </w:pPr>
      <w:r>
        <w:t>Planlegging av lydopptak og preproduksjon</w:t>
      </w:r>
      <w:r w:rsidR="007C700D">
        <w:t>.</w:t>
      </w:r>
    </w:p>
    <w:p w:rsidR="0019398D" w:rsidRDefault="0019398D" w:rsidP="007C700D">
      <w:pPr>
        <w:pStyle w:val="Punktliste"/>
      </w:pPr>
      <w:r>
        <w:t>Vurderinger i opptakssituasjonen; herunder også teknikker for opptak</w:t>
      </w:r>
      <w:r w:rsidR="007C700D">
        <w:t>.</w:t>
      </w:r>
    </w:p>
    <w:p w:rsidR="0019398D" w:rsidRDefault="007C700D" w:rsidP="007C700D">
      <w:pPr>
        <w:pStyle w:val="Punktliste"/>
      </w:pPr>
      <w:r>
        <w:t>Etterarbeidet med lyden</w:t>
      </w:r>
      <w:r w:rsidR="00E46EED">
        <w:t xml:space="preserve"> </w:t>
      </w:r>
      <w:r>
        <w:t xml:space="preserve">og best </w:t>
      </w:r>
      <w:proofErr w:type="spellStart"/>
      <w:r>
        <w:t>practices</w:t>
      </w:r>
      <w:proofErr w:type="spellEnd"/>
      <w:r>
        <w:t xml:space="preserve"> for dette arbeidet.</w:t>
      </w:r>
    </w:p>
    <w:p w:rsidR="00332964" w:rsidRDefault="00332964" w:rsidP="00691CB9">
      <w:r>
        <w:rPr>
          <w:noProof/>
          <w:lang w:eastAsia="nb-NO"/>
        </w:rPr>
        <w:drawing>
          <wp:inline distT="0" distB="0" distL="0" distR="0">
            <wp:extent cx="5218535" cy="2933700"/>
            <wp:effectExtent l="0" t="0" r="1270" b="0"/>
            <wp:docPr id="5" name="Bilde 5" descr="Mariana Lopez tester prosjektet Sound experiments to improve films for blind people sammen med en synshemmet 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undexperiments.gif"/>
                    <pic:cNvPicPr/>
                  </pic:nvPicPr>
                  <pic:blipFill>
                    <a:blip r:embed="rId14">
                      <a:extLst>
                        <a:ext uri="{28A0092B-C50C-407E-A947-70E740481C1C}">
                          <a14:useLocalDpi xmlns:a14="http://schemas.microsoft.com/office/drawing/2010/main" val="0"/>
                        </a:ext>
                      </a:extLst>
                    </a:blip>
                    <a:stretch>
                      <a:fillRect/>
                    </a:stretch>
                  </pic:blipFill>
                  <pic:spPr>
                    <a:xfrm>
                      <a:off x="0" y="0"/>
                      <a:ext cx="5218903" cy="2933907"/>
                    </a:xfrm>
                    <a:prstGeom prst="rect">
                      <a:avLst/>
                    </a:prstGeom>
                  </pic:spPr>
                </pic:pic>
              </a:graphicData>
            </a:graphic>
          </wp:inline>
        </w:drawing>
      </w:r>
    </w:p>
    <w:p w:rsidR="004D2BF8" w:rsidRDefault="004D2BF8" w:rsidP="00691CB9"/>
    <w:p w:rsidR="004D1CD9" w:rsidRDefault="004D1CD9" w:rsidP="00691CB9"/>
    <w:p w:rsidR="004D1CD9" w:rsidRDefault="004D1CD9" w:rsidP="00691CB9"/>
    <w:p w:rsidR="00BD0AEA" w:rsidRDefault="00DB1CDF" w:rsidP="000A7723">
      <w:pPr>
        <w:pStyle w:val="Overskrift1"/>
      </w:pPr>
      <w:bookmarkStart w:id="7" w:name="_Toc425927693"/>
      <w:r>
        <w:lastRenderedPageBreak/>
        <w:t>I</w:t>
      </w:r>
      <w:r w:rsidR="00BD0AEA">
        <w:t>nnvevd synstolking</w:t>
      </w:r>
      <w:r w:rsidR="00E6386B">
        <w:t xml:space="preserve"> </w:t>
      </w:r>
      <w:r>
        <w:t>av serien Sol, snart seks</w:t>
      </w:r>
      <w:bookmarkEnd w:id="7"/>
    </w:p>
    <w:p w:rsidR="00BD0AEA" w:rsidRDefault="00BD0AEA" w:rsidP="00051C2B"/>
    <w:p w:rsidR="00230224" w:rsidRDefault="00C3186F" w:rsidP="00C3186F">
      <w:bookmarkStart w:id="8" w:name="OLE_LINK9"/>
      <w:r>
        <w:t>Opprinnelig var planen å delta i</w:t>
      </w:r>
      <w:r w:rsidR="00B302B9">
        <w:t xml:space="preserve"> planleggingsprosessen av </w:t>
      </w:r>
      <w:proofErr w:type="spellStart"/>
      <w:r w:rsidR="00B302B9">
        <w:t>barne-TV</w:t>
      </w:r>
      <w:proofErr w:type="spellEnd"/>
      <w:r w:rsidR="00B302B9">
        <w:t>-</w:t>
      </w:r>
      <w:r>
        <w:t>serien Sol, snart seks. Det vil si både delta på planleggingsmøter og gi innspill til arbeidet med manuset til serien. Tanken var også at denne delrapporten skulle gi innspill til dette arbeidet. Prosjektet kom imidlertid i gang en måned seinere enn planlagt, og dermed må</w:t>
      </w:r>
      <w:r w:rsidR="00E0643B">
        <w:t xml:space="preserve">tte disse planene endres. </w:t>
      </w:r>
      <w:proofErr w:type="spellStart"/>
      <w:r w:rsidR="00E0643B">
        <w:t>Barne-TV</w:t>
      </w:r>
      <w:proofErr w:type="spellEnd"/>
      <w:r w:rsidR="00E0643B">
        <w:t>-</w:t>
      </w:r>
      <w:r>
        <w:t xml:space="preserve">serien består av åtte episoder. Manuset og opptakssituasjonene til alle episodene var i utgangspunktet fastlagt, </w:t>
      </w:r>
      <w:r w:rsidR="00C66CD9">
        <w:t xml:space="preserve">men i samarbeid </w:t>
      </w:r>
      <w:r w:rsidR="00230224">
        <w:t xml:space="preserve">med NRK </w:t>
      </w:r>
      <w:r w:rsidR="00E377DE">
        <w:t xml:space="preserve">Super </w:t>
      </w:r>
      <w:r w:rsidR="00230224">
        <w:t xml:space="preserve">ble vi enig om å lage et forslag til manus for en av episodene. Vi la inn endringsforslag i manuset; med tanke på at den kunne produseres med innvevd synstolking. NRK </w:t>
      </w:r>
      <w:r w:rsidR="00E377DE">
        <w:t xml:space="preserve">Super </w:t>
      </w:r>
      <w:r w:rsidR="00230224">
        <w:t>ga tilbakemelding om at de synes endringsforslagene var gode, men at de måtte gjenn</w:t>
      </w:r>
      <w:r w:rsidR="00C25109">
        <w:t>omgås og revideres ut fra en TV-</w:t>
      </w:r>
      <w:r w:rsidR="00230224">
        <w:t xml:space="preserve">faglig bakgrunn. Dette var det verken </w:t>
      </w:r>
      <w:r w:rsidR="00E6386B">
        <w:t>ressurser</w:t>
      </w:r>
      <w:r w:rsidR="00230224">
        <w:t xml:space="preserve"> eller tid til hos NRK</w:t>
      </w:r>
      <w:r w:rsidR="00E377DE">
        <w:t xml:space="preserve"> Super</w:t>
      </w:r>
      <w:r w:rsidR="00230224">
        <w:t>.</w:t>
      </w:r>
    </w:p>
    <w:p w:rsidR="00332964" w:rsidRDefault="00332964" w:rsidP="00C3186F">
      <w:r>
        <w:rPr>
          <w:noProof/>
          <w:lang w:eastAsia="nb-NO"/>
        </w:rPr>
        <w:drawing>
          <wp:inline distT="0" distB="0" distL="0" distR="0">
            <wp:extent cx="2857500" cy="2133600"/>
            <wp:effectExtent l="0" t="0" r="0" b="0"/>
            <wp:docPr id="6" name="Bilde 6" descr="Logo NRK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RK superlogo_turkis_stor_article.jpg"/>
                    <pic:cNvPicPr/>
                  </pic:nvPicPr>
                  <pic:blipFill>
                    <a:blip r:embed="rId15">
                      <a:extLst>
                        <a:ext uri="{28A0092B-C50C-407E-A947-70E740481C1C}">
                          <a14:useLocalDpi xmlns:a14="http://schemas.microsoft.com/office/drawing/2010/main" val="0"/>
                        </a:ext>
                      </a:extLst>
                    </a:blip>
                    <a:stretch>
                      <a:fillRect/>
                    </a:stretch>
                  </pic:blipFill>
                  <pic:spPr>
                    <a:xfrm>
                      <a:off x="0" y="0"/>
                      <a:ext cx="2857500" cy="2133600"/>
                    </a:xfrm>
                    <a:prstGeom prst="rect">
                      <a:avLst/>
                    </a:prstGeom>
                  </pic:spPr>
                </pic:pic>
              </a:graphicData>
            </a:graphic>
          </wp:inline>
        </w:drawing>
      </w:r>
    </w:p>
    <w:bookmarkEnd w:id="8"/>
    <w:p w:rsidR="00230224" w:rsidRDefault="00230224" w:rsidP="00C3186F"/>
    <w:p w:rsidR="00512335" w:rsidRDefault="00230224" w:rsidP="00C3186F">
      <w:r>
        <w:t xml:space="preserve">Prosjektgruppen la derfor en alternativ slagplan. </w:t>
      </w:r>
      <w:r w:rsidR="00E0643B">
        <w:t>Hovedpersonen (Sol) har en «</w:t>
      </w:r>
      <w:proofErr w:type="spellStart"/>
      <w:r w:rsidR="00512335">
        <w:t>voice</w:t>
      </w:r>
      <w:proofErr w:type="spellEnd"/>
      <w:r w:rsidR="00512335">
        <w:t>» i serien. Denne</w:t>
      </w:r>
      <w:r w:rsidR="00E0643B">
        <w:t xml:space="preserve"> </w:t>
      </w:r>
      <w:proofErr w:type="spellStart"/>
      <w:r w:rsidR="00E0643B">
        <w:t>voicen</w:t>
      </w:r>
      <w:proofErr w:type="spellEnd"/>
      <w:r w:rsidR="00E0643B">
        <w:t xml:space="preserve"> spilles først inn i lyd</w:t>
      </w:r>
      <w:r w:rsidR="00512335">
        <w:t>etterarbeidet med serien. Dermed lå det til rette for en innvev</w:t>
      </w:r>
      <w:r w:rsidR="00E0643B">
        <w:t>d synstolking kun basert på lyd</w:t>
      </w:r>
      <w:r w:rsidR="00512335">
        <w:t xml:space="preserve">etterarbeidet med serien. </w:t>
      </w:r>
      <w:r w:rsidR="009A242A">
        <w:t>I skrivende stund gjennomgås a</w:t>
      </w:r>
      <w:r w:rsidR="00512335">
        <w:t xml:space="preserve">lle åtte manusene, </w:t>
      </w:r>
      <w:r w:rsidR="009A242A">
        <w:t xml:space="preserve">og det legges inn </w:t>
      </w:r>
      <w:r w:rsidR="00512335">
        <w:t xml:space="preserve">forslag til endringer i Sols </w:t>
      </w:r>
      <w:proofErr w:type="spellStart"/>
      <w:r w:rsidR="00512335">
        <w:t>voice</w:t>
      </w:r>
      <w:proofErr w:type="spellEnd"/>
      <w:r w:rsidR="00512335">
        <w:t xml:space="preserve"> og i filmlyden. </w:t>
      </w:r>
      <w:r w:rsidR="009A242A">
        <w:t xml:space="preserve">Høsten 2015 vil NRK gjennomgå disse </w:t>
      </w:r>
      <w:r w:rsidR="00E0643B">
        <w:t>forslagene ut fra en TV-</w:t>
      </w:r>
      <w:r w:rsidR="00512335">
        <w:t xml:space="preserve">faglig bakgrunn. Til slutt </w:t>
      </w:r>
      <w:r w:rsidR="009A242A">
        <w:t xml:space="preserve">vil </w:t>
      </w:r>
      <w:r w:rsidR="00512335">
        <w:t xml:space="preserve">en endelig versjon </w:t>
      </w:r>
      <w:r w:rsidR="009A242A">
        <w:t xml:space="preserve">bli </w:t>
      </w:r>
      <w:r w:rsidR="00B302B9">
        <w:t>utarbeidet. I sammen</w:t>
      </w:r>
      <w:r w:rsidR="00512335">
        <w:t xml:space="preserve"> med </w:t>
      </w:r>
      <w:r w:rsidR="00D428C3">
        <w:t xml:space="preserve">denne statusrapporten </w:t>
      </w:r>
      <w:r w:rsidR="009A242A">
        <w:t xml:space="preserve">vil </w:t>
      </w:r>
      <w:r w:rsidR="00512335">
        <w:t xml:space="preserve">manusene </w:t>
      </w:r>
      <w:r w:rsidR="009A242A">
        <w:t xml:space="preserve">bli </w:t>
      </w:r>
      <w:r w:rsidR="00512335">
        <w:t xml:space="preserve">levert til de som </w:t>
      </w:r>
      <w:r w:rsidR="009A242A">
        <w:t xml:space="preserve">har </w:t>
      </w:r>
      <w:r w:rsidR="00985FD0">
        <w:t>ansvaret for lyd</w:t>
      </w:r>
      <w:r w:rsidR="00512335">
        <w:t xml:space="preserve">etterarbeidet, som et grunnlag for å produsere serien med innvevd </w:t>
      </w:r>
      <w:r w:rsidR="004249F6">
        <w:t>synstolking.</w:t>
      </w:r>
    </w:p>
    <w:p w:rsidR="004249F6" w:rsidRDefault="004249F6" w:rsidP="00C3186F"/>
    <w:p w:rsidR="00DC2ED3" w:rsidRDefault="00ED4518" w:rsidP="00C3186F">
      <w:r>
        <w:t xml:space="preserve">I utgangspunktet var målsetningen å lage </w:t>
      </w:r>
      <w:r w:rsidR="00DC2ED3">
        <w:t xml:space="preserve">en versjon som synshemmede og seende kunne se sammen, men vi kom altså for seint inn i prosessen til at dette var mulig. </w:t>
      </w:r>
      <w:r w:rsidR="00C11972">
        <w:t xml:space="preserve">Beslutningen ble dermed å lage en spesialversjon med innvevd synstolking (se avsnittet over). </w:t>
      </w:r>
      <w:r w:rsidR="00DC2ED3">
        <w:t>Våren 2015 startet NRK med lydtekst</w:t>
      </w:r>
      <w:r w:rsidR="00C11972">
        <w:t>[1</w:t>
      </w:r>
      <w:r w:rsidR="003C7C18">
        <w:t>5</w:t>
      </w:r>
      <w:r w:rsidR="00C11972">
        <w:t>]</w:t>
      </w:r>
      <w:r w:rsidR="00DC2ED3">
        <w:t xml:space="preserve">. Lydtekst vil si at tekstingen leses opp. Den tekniske løsningen NRK anvender for lydtekst kan også brukes til å sende synstolking. Spesialversjonen som nå lages vil derfor bli sendt </w:t>
      </w:r>
      <w:r w:rsidR="00985FD0">
        <w:t xml:space="preserve">på </w:t>
      </w:r>
      <w:r w:rsidR="00C11972">
        <w:t xml:space="preserve">kanalen for lydtekst (NRK Super lydtekst). </w:t>
      </w:r>
    </w:p>
    <w:p w:rsidR="00DC2ED3" w:rsidRDefault="00DC2ED3" w:rsidP="00C3186F"/>
    <w:p w:rsidR="004249F6" w:rsidRDefault="00DB1CDF" w:rsidP="00DB1CDF">
      <w:pPr>
        <w:pStyle w:val="Overskrift1"/>
      </w:pPr>
      <w:bookmarkStart w:id="9" w:name="_Toc425927694"/>
      <w:r>
        <w:lastRenderedPageBreak/>
        <w:t>Retningslinjer innvevd synstolking</w:t>
      </w:r>
      <w:bookmarkEnd w:id="9"/>
    </w:p>
    <w:p w:rsidR="00DB1CDF" w:rsidRDefault="00DB1CDF" w:rsidP="00C3186F"/>
    <w:p w:rsidR="00C66CD9" w:rsidRDefault="00886380" w:rsidP="00C3186F">
      <w:r>
        <w:t>T</w:t>
      </w:r>
      <w:r w:rsidR="00055DE3">
        <w:t>olking er i sin natur subjektiv. To ulike synstolk</w:t>
      </w:r>
      <w:r w:rsidR="00985FD0">
        <w:t>ere vil derfor ikke tolke en TV-</w:t>
      </w:r>
      <w:r w:rsidR="00055DE3">
        <w:t xml:space="preserve">produksjon eller en film </w:t>
      </w:r>
      <w:r>
        <w:t xml:space="preserve">helt </w:t>
      </w:r>
      <w:r w:rsidR="00055DE3">
        <w:t xml:space="preserve">likt. </w:t>
      </w:r>
      <w:r w:rsidR="002345CA">
        <w:t>S</w:t>
      </w:r>
      <w:r w:rsidR="00055DE3">
        <w:t xml:space="preserve">ynstolking </w:t>
      </w:r>
      <w:r w:rsidR="002345CA">
        <w:t xml:space="preserve">er </w:t>
      </w:r>
      <w:r w:rsidR="00055DE3">
        <w:t xml:space="preserve">også mer å forstå som en kunstart enn </w:t>
      </w:r>
      <w:r w:rsidR="00D171E0">
        <w:t xml:space="preserve">en </w:t>
      </w:r>
      <w:r w:rsidR="00E6386B">
        <w:t>eksakt</w:t>
      </w:r>
      <w:r w:rsidR="00D171E0">
        <w:t xml:space="preserve"> vitenskap. Likevel ligger det noen felles retningslinjer i bunn som skal følges. </w:t>
      </w:r>
      <w:r w:rsidR="00BC0A67">
        <w:t>Det er utarbeidet flere retningslinjer internasjonalt, men det finnes ingen felles standard for hvordan synstolking skal gjennomføres. D</w:t>
      </w:r>
      <w:r w:rsidR="00985FD0">
        <w:t xml:space="preserve">et ligger imidlertid mye felles </w:t>
      </w:r>
      <w:r w:rsidR="00BC0A67">
        <w:t>tankegods i de ulike internasjonale retningslinjene.</w:t>
      </w:r>
      <w:r w:rsidR="000759A2">
        <w:t xml:space="preserve"> </w:t>
      </w:r>
      <w:r w:rsidR="00BC0A67">
        <w:t xml:space="preserve">Media Access Australia </w:t>
      </w:r>
      <w:r>
        <w:t xml:space="preserve">har gjort et forsøk på å samle </w:t>
      </w:r>
      <w:r w:rsidR="00CC5D45">
        <w:t xml:space="preserve">dette </w:t>
      </w:r>
      <w:r>
        <w:t>tankegodset[1</w:t>
      </w:r>
      <w:r w:rsidR="003C7C18">
        <w:t>6</w:t>
      </w:r>
      <w:r>
        <w:t>]</w:t>
      </w:r>
      <w:r w:rsidR="00CC5D45">
        <w:t xml:space="preserve">. </w:t>
      </w:r>
      <w:r w:rsidR="00606BC2" w:rsidRPr="00854ABC">
        <w:rPr>
          <w:lang w:val="en-US"/>
        </w:rPr>
        <w:t xml:space="preserve">AMI </w:t>
      </w:r>
      <w:proofErr w:type="gramStart"/>
      <w:r w:rsidR="00CC5D45" w:rsidRPr="00257111">
        <w:rPr>
          <w:lang w:val="en-US"/>
        </w:rPr>
        <w:t>og</w:t>
      </w:r>
      <w:proofErr w:type="gramEnd"/>
      <w:r w:rsidR="00CC5D45" w:rsidRPr="00257111">
        <w:rPr>
          <w:lang w:val="en-US"/>
        </w:rPr>
        <w:t xml:space="preserve"> </w:t>
      </w:r>
      <w:r w:rsidR="000759A2" w:rsidRPr="00257111">
        <w:rPr>
          <w:lang w:val="en-US"/>
        </w:rPr>
        <w:t>the Canadian Association of Broadcasters (CAB)</w:t>
      </w:r>
      <w:r w:rsidR="00AB6695">
        <w:rPr>
          <w:lang w:val="en-US"/>
        </w:rPr>
        <w:t xml:space="preserve"> </w:t>
      </w:r>
      <w:proofErr w:type="spellStart"/>
      <w:r w:rsidR="00AB6695">
        <w:rPr>
          <w:lang w:val="en-US"/>
        </w:rPr>
        <w:t>har</w:t>
      </w:r>
      <w:proofErr w:type="spellEnd"/>
      <w:r w:rsidR="00AB6695">
        <w:rPr>
          <w:lang w:val="en-US"/>
        </w:rPr>
        <w:t xml:space="preserve"> </w:t>
      </w:r>
      <w:proofErr w:type="spellStart"/>
      <w:r w:rsidR="00CC5D45" w:rsidRPr="00257111">
        <w:rPr>
          <w:lang w:val="en-US"/>
        </w:rPr>
        <w:t>utviklet</w:t>
      </w:r>
      <w:proofErr w:type="spellEnd"/>
      <w:r w:rsidR="00CC5D45" w:rsidRPr="00257111">
        <w:rPr>
          <w:lang w:val="en-US"/>
        </w:rPr>
        <w:t xml:space="preserve"> </w:t>
      </w:r>
      <w:r w:rsidRPr="00257111">
        <w:rPr>
          <w:lang w:val="en-US"/>
        </w:rPr>
        <w:t xml:space="preserve">Described Video Best </w:t>
      </w:r>
      <w:r w:rsidR="00985FD0" w:rsidRPr="00257111">
        <w:rPr>
          <w:lang w:val="en-US"/>
        </w:rPr>
        <w:t>Practices [</w:t>
      </w:r>
      <w:r w:rsidR="00CC5D45" w:rsidRPr="00257111">
        <w:rPr>
          <w:lang w:val="en-US"/>
        </w:rPr>
        <w:t>1</w:t>
      </w:r>
      <w:r w:rsidR="00273163">
        <w:rPr>
          <w:lang w:val="en-US"/>
        </w:rPr>
        <w:t>7</w:t>
      </w:r>
      <w:r w:rsidR="00CC5D45" w:rsidRPr="00257111">
        <w:rPr>
          <w:lang w:val="en-US"/>
        </w:rPr>
        <w:t xml:space="preserve">].  </w:t>
      </w:r>
      <w:r w:rsidR="00CC5D45">
        <w:t xml:space="preserve">Disse to ressursene </w:t>
      </w:r>
      <w:r w:rsidR="00843372">
        <w:t>gir et godt innblikk i retningslinjene for tradisjonell synstolking.</w:t>
      </w:r>
    </w:p>
    <w:p w:rsidR="00C3186F" w:rsidRDefault="00C3186F" w:rsidP="00051C2B"/>
    <w:p w:rsidR="00311498" w:rsidRDefault="00843372" w:rsidP="00051C2B">
      <w:r>
        <w:t>I skrivende stund</w:t>
      </w:r>
      <w:r w:rsidR="0043142A">
        <w:t xml:space="preserve"> kjenner vi ikke til noen offentlig publiserte </w:t>
      </w:r>
      <w:r>
        <w:t xml:space="preserve">retningslinjer for innvevd synstolking. Et initiativ er på gang i Canada for å få på plass </w:t>
      </w:r>
      <w:r w:rsidR="00C173EA" w:rsidRPr="00C173EA">
        <w:t xml:space="preserve">Best </w:t>
      </w:r>
      <w:proofErr w:type="spellStart"/>
      <w:r w:rsidR="00C173EA" w:rsidRPr="00C173EA">
        <w:t>Practices</w:t>
      </w:r>
      <w:proofErr w:type="spellEnd"/>
      <w:r w:rsidR="00C173EA" w:rsidRPr="00C173EA">
        <w:t xml:space="preserve"> </w:t>
      </w:r>
      <w:r w:rsidR="00C173EA">
        <w:t xml:space="preserve">for innvevd synstolking </w:t>
      </w:r>
      <w:r>
        <w:t xml:space="preserve">(jamfør </w:t>
      </w:r>
      <w:r w:rsidR="00E6386B">
        <w:t>underkapittel 2.2</w:t>
      </w:r>
      <w:r w:rsidR="00C173EA">
        <w:t xml:space="preserve"> Internasjonale eksempler), men dette arbeidet vil trolig først bli sluttført i 2016.</w:t>
      </w:r>
      <w:r w:rsidR="00311498">
        <w:t xml:space="preserve"> Retningslinjene under</w:t>
      </w:r>
      <w:r w:rsidR="003F49BC">
        <w:t xml:space="preserve"> må derfor ses på som et første</w:t>
      </w:r>
      <w:r w:rsidR="00311498">
        <w:t xml:space="preserve">utkast, som er basert på de foreløpige erfaringene vi har samlet nasjonalt og internasjonalt. Utkastet gir retningslinjer for prosessen, og i </w:t>
      </w:r>
      <w:r w:rsidR="0071493C">
        <w:t xml:space="preserve">mindre </w:t>
      </w:r>
      <w:r w:rsidR="00311498">
        <w:t>gra</w:t>
      </w:r>
      <w:r w:rsidR="0071493C">
        <w:t>d</w:t>
      </w:r>
      <w:r w:rsidR="00311498">
        <w:t xml:space="preserve"> </w:t>
      </w:r>
      <w:r w:rsidR="00E6386B">
        <w:t>for selve</w:t>
      </w:r>
      <w:r w:rsidR="00311498">
        <w:t xml:space="preserve"> den innvevde synstolkingen. Dette har flere årsaker:</w:t>
      </w:r>
    </w:p>
    <w:p w:rsidR="007A78F0" w:rsidRDefault="007A78F0" w:rsidP="00BB2110">
      <w:pPr>
        <w:pStyle w:val="Punktliste"/>
      </w:pPr>
      <w:r>
        <w:t>Vi har kun få og foreløpige erfaringer å høste av.</w:t>
      </w:r>
    </w:p>
    <w:p w:rsidR="007A78F0" w:rsidRDefault="007A78F0" w:rsidP="00BB2110">
      <w:pPr>
        <w:pStyle w:val="Punktliste"/>
      </w:pPr>
      <w:r>
        <w:t>Til grunn for den innvevde synstolkingen ligger de samme prinsippene og retningslinjene som for tradisjonell synstolking. I det konkrete arbeidet med den innvevde synstolkingen kan det derfor i all hovedsak vises til disse prinsippene og retningslinjene.</w:t>
      </w:r>
    </w:p>
    <w:p w:rsidR="00BB2110" w:rsidRDefault="007A78F0" w:rsidP="00BB2110">
      <w:pPr>
        <w:pStyle w:val="Punktliste"/>
      </w:pPr>
      <w:r>
        <w:t xml:space="preserve">Erfaringen fra andre samfunnsområder </w:t>
      </w:r>
      <w:r w:rsidR="00F4194D">
        <w:t xml:space="preserve">viser </w:t>
      </w:r>
      <w:r w:rsidR="006910B9">
        <w:t xml:space="preserve">at universell utforming like mye er en prosess som en målsetning. Dette tilsier at det må jobbes med universell utforming som et overordnet prinsipp i utviklingsprosesser; det er ikke kun et begrep for sluttproduktet. Det stemmer også godt overens med de foreløpige erfaringene </w:t>
      </w:r>
      <w:r w:rsidR="00606BC2">
        <w:t xml:space="preserve">AMI </w:t>
      </w:r>
      <w:r w:rsidR="006910B9">
        <w:t xml:space="preserve">har delt med oss. </w:t>
      </w:r>
      <w:r w:rsidR="00BB2110">
        <w:t>Med andre ord finnes d</w:t>
      </w:r>
      <w:r w:rsidR="00FC3FBB">
        <w:t xml:space="preserve">et </w:t>
      </w:r>
      <w:r w:rsidR="006910B9">
        <w:t xml:space="preserve">ikke </w:t>
      </w:r>
      <w:r w:rsidR="00FC3FBB">
        <w:t xml:space="preserve">fasitsvar på alle spørsmål som har med universell utforming å gjøre. </w:t>
      </w:r>
      <w:r w:rsidR="009C3983">
        <w:t xml:space="preserve">Det er grunn til å tro at denne erkjennelsen er spesielt viktig på områder av mer kunstnerisk art som TV og film. Universell utforming kan derfor ses på som en kreativ prosess, der ulike fagmiljøer jobber sammen om å finne «de gode løsningene». </w:t>
      </w:r>
      <w:r w:rsidR="00BB2110">
        <w:t>Derfor er det viktig å legge til rette for p</w:t>
      </w:r>
      <w:r w:rsidR="009C3983">
        <w:t xml:space="preserve">rosesser som sikrer god samhandling, </w:t>
      </w:r>
      <w:r w:rsidR="00BB2110">
        <w:t xml:space="preserve">og </w:t>
      </w:r>
      <w:r w:rsidR="00E6386B">
        <w:t>gjennom</w:t>
      </w:r>
      <w:r w:rsidR="00BB2110">
        <w:t xml:space="preserve"> dette også kompetanseoverføring og kreative prosesser.</w:t>
      </w:r>
    </w:p>
    <w:p w:rsidR="009C3983" w:rsidRDefault="009C3983" w:rsidP="00FC3FBB"/>
    <w:p w:rsidR="009C3983" w:rsidRDefault="00BB2110" w:rsidP="00BB2110">
      <w:pPr>
        <w:pStyle w:val="Overskrift2"/>
      </w:pPr>
      <w:bookmarkStart w:id="10" w:name="_Toc425927695"/>
      <w:r>
        <w:t>Første utkast til retningslinjer</w:t>
      </w:r>
      <w:bookmarkEnd w:id="10"/>
    </w:p>
    <w:p w:rsidR="00C173EA" w:rsidRDefault="00C173EA" w:rsidP="006729B4">
      <w:pPr>
        <w:pStyle w:val="Listeavsnitt"/>
        <w:numPr>
          <w:ilvl w:val="0"/>
          <w:numId w:val="15"/>
        </w:numPr>
      </w:pPr>
      <w:r>
        <w:t>Innvevd synstolking må være med helt fra starten av i produksjonsprosessen, og være en integrert del av hele</w:t>
      </w:r>
      <w:r w:rsidR="00B22EF8">
        <w:t>prosessen.</w:t>
      </w:r>
    </w:p>
    <w:p w:rsidR="00B22EF8" w:rsidRDefault="003A1E1A" w:rsidP="00DD13BE">
      <w:pPr>
        <w:pStyle w:val="Listeavsnitt"/>
        <w:numPr>
          <w:ilvl w:val="0"/>
          <w:numId w:val="15"/>
        </w:numPr>
      </w:pPr>
      <w:r>
        <w:t xml:space="preserve">Innvevd synstolking </w:t>
      </w:r>
      <w:r w:rsidR="006729B4">
        <w:t xml:space="preserve">skal </w:t>
      </w:r>
      <w:r>
        <w:t xml:space="preserve">baseres på de samme prinsippene og retningslinjene som for tradisjonell synstolking. </w:t>
      </w:r>
      <w:r w:rsidR="00A904A2">
        <w:t>K</w:t>
      </w:r>
      <w:r w:rsidR="00B22EF8">
        <w:t>ompetanse om tradisjonell synstolking</w:t>
      </w:r>
      <w:r w:rsidR="00A904A2">
        <w:t xml:space="preserve"> er derfor en forutsetning. E</w:t>
      </w:r>
      <w:r w:rsidR="00B22EF8">
        <w:t xml:space="preserve">n </w:t>
      </w:r>
      <w:r w:rsidR="00A904A2">
        <w:t xml:space="preserve">skolert </w:t>
      </w:r>
      <w:r w:rsidR="00B22EF8">
        <w:t xml:space="preserve">synstolker må </w:t>
      </w:r>
      <w:r w:rsidR="00A904A2">
        <w:t xml:space="preserve">derfor </w:t>
      </w:r>
      <w:r w:rsidR="00B22EF8">
        <w:t xml:space="preserve">være med i produksjonsteamet fra start til </w:t>
      </w:r>
      <w:r w:rsidR="00E6386B">
        <w:t>slutt</w:t>
      </w:r>
      <w:r w:rsidR="00B22EF8">
        <w:t>.</w:t>
      </w:r>
    </w:p>
    <w:p w:rsidR="009B5BB9" w:rsidRDefault="006729B4" w:rsidP="006729B4">
      <w:pPr>
        <w:pStyle w:val="Listeavsnitt"/>
        <w:numPr>
          <w:ilvl w:val="0"/>
          <w:numId w:val="15"/>
        </w:numPr>
      </w:pPr>
      <w:r>
        <w:t>Fra starten av må det nedfelles en felles målsetning (gjerne skriftlig)</w:t>
      </w:r>
      <w:r w:rsidR="00696425">
        <w:t xml:space="preserve"> for alle som er involvert i TV-</w:t>
      </w:r>
      <w:r>
        <w:t xml:space="preserve">programmet eller filmen om at produksjonen skal </w:t>
      </w:r>
      <w:r w:rsidR="00E6386B">
        <w:t>gjennomføres</w:t>
      </w:r>
      <w:r>
        <w:t xml:space="preserve"> med innvevd synstolking.</w:t>
      </w:r>
    </w:p>
    <w:p w:rsidR="00FD4A43" w:rsidRDefault="00FD4A43" w:rsidP="006729B4">
      <w:pPr>
        <w:pStyle w:val="Listeavsnitt"/>
        <w:numPr>
          <w:ilvl w:val="0"/>
          <w:numId w:val="15"/>
        </w:numPr>
      </w:pPr>
      <w:r>
        <w:lastRenderedPageBreak/>
        <w:t xml:space="preserve">Avsett </w:t>
      </w:r>
      <w:r w:rsidR="00E6386B">
        <w:t>naturlige</w:t>
      </w:r>
      <w:r>
        <w:t xml:space="preserve"> milepæler/</w:t>
      </w:r>
      <w:proofErr w:type="spellStart"/>
      <w:r>
        <w:t>avsjekkingspunkter</w:t>
      </w:r>
      <w:proofErr w:type="spellEnd"/>
      <w:r>
        <w:t xml:space="preserve"> i produksjonsprosessen</w:t>
      </w:r>
      <w:r w:rsidR="00A904A2">
        <w:t xml:space="preserve">. Ved hver milepæl skal det </w:t>
      </w:r>
      <w:r w:rsidR="007A0899">
        <w:t>kvalitet sikres</w:t>
      </w:r>
      <w:r>
        <w:t xml:space="preserve"> og dokumenteres at innvevd synstolking er ivaretatt. Dokumentasjonen skal være </w:t>
      </w:r>
      <w:r w:rsidR="007A0899">
        <w:t>skriftlig</w:t>
      </w:r>
      <w:r>
        <w:t>, og gjøre rede for hva som konkret er gjort.</w:t>
      </w:r>
    </w:p>
    <w:p w:rsidR="003A1E1A" w:rsidRDefault="003A1E1A" w:rsidP="006729B4">
      <w:pPr>
        <w:pStyle w:val="Listeavsnitt"/>
        <w:numPr>
          <w:ilvl w:val="0"/>
          <w:numId w:val="15"/>
        </w:numPr>
      </w:pPr>
      <w:r>
        <w:t>Produksjonsteamet (herunder også skuespillere/</w:t>
      </w:r>
      <w:r w:rsidR="007A0899">
        <w:t>kommentatorer) må</w:t>
      </w:r>
      <w:r>
        <w:t xml:space="preserve"> sikres en minimumskompetanse </w:t>
      </w:r>
      <w:r w:rsidR="00B22EF8">
        <w:t>om synstolking</w:t>
      </w:r>
      <w:r>
        <w:t>. Tidlig i produksjonsprosessen må det derfor gjennomføres kursing/opplæring av de i produksjonsteamet som trenger dette.</w:t>
      </w:r>
    </w:p>
    <w:p w:rsidR="00C173EA" w:rsidRDefault="00F36E3C" w:rsidP="006729B4">
      <w:pPr>
        <w:pStyle w:val="Listeavsnitt"/>
        <w:numPr>
          <w:ilvl w:val="0"/>
          <w:numId w:val="15"/>
        </w:numPr>
      </w:pPr>
      <w:r>
        <w:t>Sørg for at lyd og bilde i så stor grad som mulig stemmer overens. Det vil si at du hører det samme som du ser.</w:t>
      </w:r>
    </w:p>
    <w:p w:rsidR="00F36E3C" w:rsidRDefault="00A904A2" w:rsidP="006729B4">
      <w:pPr>
        <w:pStyle w:val="Listeavsnitt"/>
        <w:numPr>
          <w:ilvl w:val="0"/>
          <w:numId w:val="15"/>
        </w:numPr>
      </w:pPr>
      <w:r>
        <w:t>B</w:t>
      </w:r>
      <w:r w:rsidR="00F36E3C">
        <w:t xml:space="preserve">ruk lyd som identifiserer </w:t>
      </w:r>
      <w:r w:rsidR="007A0899">
        <w:t>steder</w:t>
      </w:r>
      <w:r w:rsidR="00F36E3C">
        <w:t xml:space="preserve">/omgivelser og personer. </w:t>
      </w:r>
      <w:r>
        <w:t xml:space="preserve">Anvend </w:t>
      </w:r>
      <w:r w:rsidR="00F36E3C">
        <w:t xml:space="preserve">disse lydene gjennomgående gjennom </w:t>
      </w:r>
      <w:r>
        <w:t xml:space="preserve">hele </w:t>
      </w:r>
      <w:r w:rsidR="00B30AAF">
        <w:t>TV-</w:t>
      </w:r>
      <w:r w:rsidR="00F36E3C">
        <w:t>programmet eller filmen.</w:t>
      </w:r>
    </w:p>
    <w:p w:rsidR="00F36E3C" w:rsidRDefault="00F36E3C" w:rsidP="006729B4">
      <w:pPr>
        <w:pStyle w:val="Listeavsnitt"/>
        <w:numPr>
          <w:ilvl w:val="0"/>
          <w:numId w:val="15"/>
        </w:numPr>
      </w:pPr>
      <w:r>
        <w:t>Forsterk lydene der det er nødvendig for forståelsen</w:t>
      </w:r>
      <w:r w:rsidR="00843D2A">
        <w:t xml:space="preserve">, og </w:t>
      </w:r>
      <w:r w:rsidR="005223FE">
        <w:t>endre eller fjern lyd som forvirrer</w:t>
      </w:r>
      <w:r>
        <w:t>.</w:t>
      </w:r>
    </w:p>
    <w:p w:rsidR="006729B4" w:rsidRDefault="006729B4" w:rsidP="006729B4">
      <w:pPr>
        <w:pStyle w:val="Listeavsnitt"/>
        <w:numPr>
          <w:ilvl w:val="0"/>
          <w:numId w:val="15"/>
        </w:numPr>
      </w:pPr>
      <w:r>
        <w:t xml:space="preserve">Vev inn naturlige beskrivelser av hva som skjer gjennom replikker/kommentarer </w:t>
      </w:r>
      <w:r w:rsidR="001932EE">
        <w:t>fra de som allerede deltar i TV-</w:t>
      </w:r>
      <w:r>
        <w:t>programmet eller filmen.</w:t>
      </w:r>
    </w:p>
    <w:p w:rsidR="004A68D5" w:rsidRDefault="00FD4A43" w:rsidP="006729B4">
      <w:pPr>
        <w:pStyle w:val="Listeavsnitt"/>
        <w:numPr>
          <w:ilvl w:val="0"/>
          <w:numId w:val="15"/>
        </w:numPr>
      </w:pPr>
      <w:r>
        <w:t xml:space="preserve">Kombiner </w:t>
      </w:r>
      <w:r w:rsidR="005E1A6E">
        <w:t xml:space="preserve">i størst mulig grad </w:t>
      </w:r>
      <w:r w:rsidR="00A904A2">
        <w:t xml:space="preserve">samtidig bruk av </w:t>
      </w:r>
      <w:r w:rsidR="004A68D5">
        <w:t xml:space="preserve">lyd </w:t>
      </w:r>
      <w:r w:rsidR="005E1A6E">
        <w:t xml:space="preserve">og </w:t>
      </w:r>
      <w:r w:rsidR="004A68D5">
        <w:t xml:space="preserve">naturlige beskrivelser </w:t>
      </w:r>
      <w:r>
        <w:t>(</w:t>
      </w:r>
      <w:r w:rsidR="004A68D5">
        <w:t>replikker/kommentarer</w:t>
      </w:r>
      <w:r>
        <w:t>)</w:t>
      </w:r>
      <w:r w:rsidR="004A68D5">
        <w:t>, slik at det blir enklest mulig å følge handlingen.</w:t>
      </w:r>
    </w:p>
    <w:p w:rsidR="00BD0AEA" w:rsidRDefault="00BD0AEA" w:rsidP="00BD0AEA"/>
    <w:p w:rsidR="00BD0AEA" w:rsidRDefault="006729B4" w:rsidP="006729B4">
      <w:pPr>
        <w:pStyle w:val="Overskrift1"/>
      </w:pPr>
      <w:bookmarkStart w:id="11" w:name="_Toc425927696"/>
      <w:r>
        <w:t>Oppsummering</w:t>
      </w:r>
      <w:bookmarkEnd w:id="11"/>
    </w:p>
    <w:p w:rsidR="006729B4" w:rsidRDefault="006729B4" w:rsidP="00BD0AEA"/>
    <w:p w:rsidR="008076F7" w:rsidRDefault="003D5650" w:rsidP="00BD0AEA">
      <w:r>
        <w:t xml:space="preserve">Innvevd synstolking skiller seg fra tradisjonell synstolking ved at synstolkingen veves inn i selve produksjonen i stedet for å legges på i etterkant. </w:t>
      </w:r>
      <w:r w:rsidR="00606BC2">
        <w:t xml:space="preserve">AMI </w:t>
      </w:r>
      <w:r w:rsidR="00696425">
        <w:t>i Canada er det eneste TV-</w:t>
      </w:r>
      <w:r w:rsidR="007A0899">
        <w:t>selskapet som</w:t>
      </w:r>
      <w:r>
        <w:t xml:space="preserve"> i dag tilbyr innvevd synstolking, og var også de som først lanserte begrepet Embedded </w:t>
      </w:r>
      <w:proofErr w:type="spellStart"/>
      <w:r>
        <w:t>Described</w:t>
      </w:r>
      <w:proofErr w:type="spellEnd"/>
      <w:r>
        <w:t xml:space="preserve"> Video (innvevd synstolking). Allerede i </w:t>
      </w:r>
      <w:r w:rsidR="008076F7">
        <w:t xml:space="preserve">år </w:t>
      </w:r>
      <w:r>
        <w:t>2000 produserte imidlertid MediaLT</w:t>
      </w:r>
      <w:r w:rsidR="000534D1">
        <w:t xml:space="preserve"> en </w:t>
      </w:r>
      <w:r>
        <w:t xml:space="preserve">produksjon </w:t>
      </w:r>
      <w:r w:rsidR="000534D1">
        <w:t xml:space="preserve">som har likehetstrekk med det vi i dag forstår som </w:t>
      </w:r>
      <w:r>
        <w:t xml:space="preserve">innvevd synstolking. </w:t>
      </w:r>
      <w:r w:rsidR="008076F7">
        <w:t>Beskrivelsene ble gjort ved at vi ble med opp i hodet til hovedpersonen Asgeir i barne</w:t>
      </w:r>
      <w:r w:rsidR="00696425">
        <w:t>-tv-</w:t>
      </w:r>
      <w:r w:rsidR="008076F7">
        <w:t>serien Fritt fram. Basert på disse og andre erfaringer tok MediaLT vå</w:t>
      </w:r>
      <w:r w:rsidR="00696425">
        <w:t>r</w:t>
      </w:r>
      <w:r w:rsidR="008076F7">
        <w:t xml:space="preserve">en 2015 initiativet til prosjektet Innvevd synstolking, </w:t>
      </w:r>
      <w:r w:rsidR="00A751E9">
        <w:t>der h</w:t>
      </w:r>
      <w:r w:rsidR="007A0899">
        <w:t>ovedmålet</w:t>
      </w:r>
      <w:r w:rsidR="008076F7">
        <w:t xml:space="preserve"> i prosjektet er å utvikle og teste en meto</w:t>
      </w:r>
      <w:r w:rsidR="000E5B27">
        <w:t>de for innvevd synstolking i TV-</w:t>
      </w:r>
      <w:r w:rsidR="008076F7">
        <w:t>produksjoner. I samarbeid med NRK skal</w:t>
      </w:r>
      <w:r w:rsidR="000E5B27">
        <w:t xml:space="preserve"> metoden testes ut på barne-tv-</w:t>
      </w:r>
      <w:r w:rsidR="008076F7">
        <w:t>serien Sol, snart seks.</w:t>
      </w:r>
      <w:r w:rsidR="00356E2C">
        <w:t xml:space="preserve"> Denne statusrapporten </w:t>
      </w:r>
      <w:r w:rsidR="00375595">
        <w:t xml:space="preserve">oppsummerer </w:t>
      </w:r>
      <w:r w:rsidR="00356E2C">
        <w:t xml:space="preserve">de erfaringene som så langt er høstet nasjonalt og internasjonalt, og med bakgrunn i disse erfaringene </w:t>
      </w:r>
      <w:r w:rsidR="00951307">
        <w:t xml:space="preserve">er </w:t>
      </w:r>
      <w:r w:rsidR="00356E2C">
        <w:t xml:space="preserve">det </w:t>
      </w:r>
      <w:r w:rsidR="00951307">
        <w:t xml:space="preserve">formulert et </w:t>
      </w:r>
      <w:r w:rsidR="000E5B27">
        <w:t>første</w:t>
      </w:r>
      <w:r w:rsidR="00356E2C">
        <w:t xml:space="preserve">utkast til retningslinjer for innvevd synstolking. Utkastet gir retningslinjer for prosessen, og i mindre grad </w:t>
      </w:r>
      <w:r w:rsidR="007A0899">
        <w:t>for selve</w:t>
      </w:r>
      <w:r w:rsidR="004447F9">
        <w:t xml:space="preserve"> den innvevde synstolkingen. </w:t>
      </w:r>
      <w:r w:rsidR="00356E2C">
        <w:t xml:space="preserve">Dette fordi prosessen i seg selv er helt avgjørende for å oppnå innvevd synstolking, og fordi det konkrete arbeidet </w:t>
      </w:r>
      <w:r w:rsidR="004B5187">
        <w:t xml:space="preserve">skal baseres på de prinsippene og retningslinjene som ligger til </w:t>
      </w:r>
      <w:r w:rsidR="007A0899">
        <w:t>grunn</w:t>
      </w:r>
      <w:r w:rsidR="00951307">
        <w:t xml:space="preserve"> </w:t>
      </w:r>
      <w:r w:rsidR="007A0899">
        <w:t>for</w:t>
      </w:r>
      <w:r w:rsidR="004B5187">
        <w:t xml:space="preserve"> tradisjonell synstolking.</w:t>
      </w:r>
    </w:p>
    <w:p w:rsidR="006D54A1" w:rsidRDefault="006D54A1" w:rsidP="00BD0AEA">
      <w:r>
        <w:rPr>
          <w:noProof/>
          <w:lang w:eastAsia="nb-NO"/>
        </w:rPr>
        <w:lastRenderedPageBreak/>
        <w:drawing>
          <wp:inline distT="0" distB="0" distL="0" distR="0" wp14:anchorId="410D3E87" wp14:editId="3424A73F">
            <wp:extent cx="3819525" cy="2864644"/>
            <wp:effectExtent l="0" t="0" r="0" b="0"/>
            <wp:docPr id="8" name="Bilde 8" descr="Asgeir smiler og bærer på havfruen fra TVserien Fritt F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vfrue.JPG"/>
                    <pic:cNvPicPr/>
                  </pic:nvPicPr>
                  <pic:blipFill>
                    <a:blip r:embed="rId16">
                      <a:extLst>
                        <a:ext uri="{28A0092B-C50C-407E-A947-70E740481C1C}">
                          <a14:useLocalDpi xmlns:a14="http://schemas.microsoft.com/office/drawing/2010/main" val="0"/>
                        </a:ext>
                      </a:extLst>
                    </a:blip>
                    <a:stretch>
                      <a:fillRect/>
                    </a:stretch>
                  </pic:blipFill>
                  <pic:spPr>
                    <a:xfrm>
                      <a:off x="0" y="0"/>
                      <a:ext cx="3829678" cy="2872259"/>
                    </a:xfrm>
                    <a:prstGeom prst="rect">
                      <a:avLst/>
                    </a:prstGeom>
                  </pic:spPr>
                </pic:pic>
              </a:graphicData>
            </a:graphic>
          </wp:inline>
        </w:drawing>
      </w:r>
    </w:p>
    <w:p w:rsidR="008076F7" w:rsidRDefault="008076F7" w:rsidP="00BD0AEA"/>
    <w:p w:rsidR="00D428C3" w:rsidRDefault="00DD13BE" w:rsidP="00D428C3">
      <w:r>
        <w:t xml:space="preserve">Opprinnelig var planen å komme inn tidlig i produksjonsprosessen, og at denne statusrapporten skulle utgjøre et fundament for arbeidet. På grunn av at prosjektet kom i gang seinere enn planlagt, måtte det legges en alternativ slagplan. I skrivende stund gjennomføres denne planen. Manusene gjennomgås, og det legges inn </w:t>
      </w:r>
      <w:r w:rsidR="007A0899">
        <w:t>endringer</w:t>
      </w:r>
      <w:r>
        <w:t xml:space="preserve"> i Sols </w:t>
      </w:r>
      <w:proofErr w:type="spellStart"/>
      <w:r>
        <w:t>voice</w:t>
      </w:r>
      <w:proofErr w:type="spellEnd"/>
      <w:r>
        <w:t xml:space="preserve"> og i </w:t>
      </w:r>
      <w:r w:rsidR="007A0899">
        <w:t>filmlyden</w:t>
      </w:r>
      <w:r>
        <w:t xml:space="preserve">. NRK vil </w:t>
      </w:r>
      <w:r w:rsidR="006F0C90">
        <w:t xml:space="preserve">deretter </w:t>
      </w:r>
      <w:r>
        <w:t xml:space="preserve">gjennomgå disse </w:t>
      </w:r>
      <w:r w:rsidR="000E5B27">
        <w:t>endringsforslagene ut fra en TV-</w:t>
      </w:r>
      <w:r>
        <w:t>faglig bakgrunn</w:t>
      </w:r>
      <w:r w:rsidR="00356E2C">
        <w:t>.</w:t>
      </w:r>
      <w:r>
        <w:t xml:space="preserve"> </w:t>
      </w:r>
      <w:r w:rsidR="00356E2C">
        <w:t>T</w:t>
      </w:r>
      <w:r>
        <w:t xml:space="preserve">il slutt vil </w:t>
      </w:r>
      <w:r w:rsidR="00356E2C">
        <w:t xml:space="preserve">det bli utarbeidet </w:t>
      </w:r>
      <w:r>
        <w:t xml:space="preserve">en endelig versjon.  </w:t>
      </w:r>
      <w:r w:rsidR="00D428C3">
        <w:t xml:space="preserve">I sammen med denne statusrapporten vil manusene bli levert </w:t>
      </w:r>
      <w:r w:rsidR="00054920">
        <w:t>til de som har ansvaret for lyd</w:t>
      </w:r>
      <w:r w:rsidR="00D428C3">
        <w:t xml:space="preserve">etterarbeidet, som et grunnlag for å produsere serien med innvevd synstolking. </w:t>
      </w:r>
    </w:p>
    <w:p w:rsidR="00DD13BE" w:rsidRDefault="00DD13BE" w:rsidP="00BD0AEA"/>
    <w:p w:rsidR="005263F3" w:rsidRDefault="005263F3">
      <w:pPr>
        <w:rPr>
          <w:rFonts w:asciiTheme="majorHAnsi" w:eastAsiaTheme="majorEastAsia" w:hAnsiTheme="majorHAnsi" w:cstheme="majorBidi"/>
          <w:color w:val="365F91" w:themeColor="accent1" w:themeShade="BF"/>
          <w:sz w:val="32"/>
          <w:szCs w:val="32"/>
        </w:rPr>
      </w:pPr>
      <w:r>
        <w:br w:type="page"/>
      </w:r>
    </w:p>
    <w:p w:rsidR="00BD0AEA" w:rsidRDefault="00BD0AEA" w:rsidP="00BD0AEA">
      <w:pPr>
        <w:pStyle w:val="Overskrift1"/>
      </w:pPr>
      <w:bookmarkStart w:id="12" w:name="_Toc425927697"/>
      <w:r>
        <w:lastRenderedPageBreak/>
        <w:t>Referanser</w:t>
      </w:r>
      <w:bookmarkEnd w:id="12"/>
    </w:p>
    <w:p w:rsidR="00BD0AEA" w:rsidRDefault="00BD0AEA" w:rsidP="00BD0AEA"/>
    <w:p w:rsidR="00BD0AEA" w:rsidRDefault="00BD0AEA" w:rsidP="00BD0AEA">
      <w:pPr>
        <w:rPr>
          <w:b/>
          <w:bCs/>
          <w:sz w:val="28"/>
          <w:szCs w:val="28"/>
        </w:rPr>
      </w:pPr>
      <w:r>
        <w:t xml:space="preserve">[1] Prosjektsidene til </w:t>
      </w:r>
      <w:r w:rsidR="00E57933">
        <w:t>INNSYN</w:t>
      </w:r>
      <w:r>
        <w:t>-prosjektet:</w:t>
      </w:r>
    </w:p>
    <w:p w:rsidR="00BD0AEA" w:rsidRDefault="00FB6095" w:rsidP="00BD0AEA">
      <w:hyperlink r:id="rId17" w:history="1">
        <w:r w:rsidR="00CF6F5B" w:rsidRPr="003C4C73">
          <w:rPr>
            <w:rStyle w:val="Hyperkobling"/>
          </w:rPr>
          <w:t>http://www.medialt.no/innvevd-synstolking-innsyn/1270.aspx</w:t>
        </w:r>
      </w:hyperlink>
    </w:p>
    <w:p w:rsidR="00CF6F5B" w:rsidRDefault="00CF6F5B" w:rsidP="00BD0AEA"/>
    <w:p w:rsidR="00BD0AEA" w:rsidRDefault="00BD0AEA" w:rsidP="00BD0AEA">
      <w:r>
        <w:t xml:space="preserve"> [2] Artikkel om </w:t>
      </w:r>
      <w:r w:rsidR="00E57933">
        <w:t>at NRK starter med synstolking</w:t>
      </w:r>
      <w:r>
        <w:t>:</w:t>
      </w:r>
    </w:p>
    <w:p w:rsidR="00B76792" w:rsidRDefault="00FB6095" w:rsidP="00B76792">
      <w:pPr>
        <w:rPr>
          <w:rFonts w:ascii="Arial" w:hAnsi="Arial"/>
        </w:rPr>
      </w:pPr>
      <w:hyperlink r:id="rId18" w:history="1">
        <w:r w:rsidR="00B76792">
          <w:rPr>
            <w:rStyle w:val="Hyperkobling"/>
            <w:rFonts w:ascii="Arial" w:hAnsi="Arial"/>
          </w:rPr>
          <w:t>http://www.medialt.no/news/nrk-starter-med-synstolking/902.aspx</w:t>
        </w:r>
      </w:hyperlink>
    </w:p>
    <w:p w:rsidR="00BD0AEA" w:rsidRDefault="00BD0AEA" w:rsidP="00BD0AEA"/>
    <w:p w:rsidR="00E57933" w:rsidRDefault="00BD0AEA" w:rsidP="00BD0AEA">
      <w:r>
        <w:t>[3]</w:t>
      </w:r>
      <w:r w:rsidR="00B76792">
        <w:t xml:space="preserve"> Synstolking på TV, delrapport i FRES-prosjektet:</w:t>
      </w:r>
      <w:r>
        <w:t xml:space="preserve"> </w:t>
      </w:r>
    </w:p>
    <w:p w:rsidR="00BD0AEA" w:rsidRDefault="00FB6095" w:rsidP="00BD0AEA">
      <w:hyperlink r:id="rId19" w:history="1">
        <w:r w:rsidR="00B76792" w:rsidRPr="003C4C73">
          <w:rPr>
            <w:rStyle w:val="Hyperkobling"/>
          </w:rPr>
          <w:t>http://www.medialt.no/dokumenter/1193.aspx</w:t>
        </w:r>
      </w:hyperlink>
    </w:p>
    <w:p w:rsidR="00B76792" w:rsidRDefault="00B76792" w:rsidP="00BD0AEA"/>
    <w:p w:rsidR="00B76792" w:rsidRDefault="00B76792" w:rsidP="00BD0AEA">
      <w:r>
        <w:t>[4] Fritt fram for Asgeir (elektronisk videobok):</w:t>
      </w:r>
    </w:p>
    <w:p w:rsidR="00B76792" w:rsidRDefault="00FB6095" w:rsidP="00BD0AEA">
      <w:hyperlink r:id="rId20" w:history="1">
        <w:r w:rsidR="00B76792" w:rsidRPr="00F339D0">
          <w:rPr>
            <w:rStyle w:val="Hyperkobling"/>
          </w:rPr>
          <w:t>http://www.medialt.no/product/barn/fritt-fram-for-asgeir/5/5010.aspx</w:t>
        </w:r>
      </w:hyperlink>
    </w:p>
    <w:p w:rsidR="00B76792" w:rsidRDefault="00B76792" w:rsidP="00BD0AEA"/>
    <w:p w:rsidR="00B76792" w:rsidRDefault="00F339D0" w:rsidP="00B76792">
      <w:r>
        <w:t xml:space="preserve">[5] Nettsidene til prosjektet </w:t>
      </w:r>
      <w:r w:rsidR="00B76792">
        <w:t>Film mellom ørene:</w:t>
      </w:r>
    </w:p>
    <w:p w:rsidR="00B76792" w:rsidRDefault="00FB6095" w:rsidP="00B76792">
      <w:hyperlink r:id="rId21" w:history="1">
        <w:r w:rsidR="00B76792" w:rsidRPr="00F339D0">
          <w:rPr>
            <w:rStyle w:val="Hyperkobling"/>
          </w:rPr>
          <w:t>http://www.medialt.no/film-mellom-oerene/679.aspx</w:t>
        </w:r>
      </w:hyperlink>
    </w:p>
    <w:p w:rsidR="00BD0AEA" w:rsidRDefault="00BD0AEA" w:rsidP="00BD0AEA"/>
    <w:p w:rsidR="00BD0AEA" w:rsidRDefault="00663E63" w:rsidP="00BD0AEA">
      <w:r>
        <w:t>[6] Om</w:t>
      </w:r>
      <w:r w:rsidR="00606BC2" w:rsidRPr="00606BC2">
        <w:t xml:space="preserve"> </w:t>
      </w:r>
      <w:r w:rsidR="00606BC2">
        <w:t>AMI</w:t>
      </w:r>
      <w:r>
        <w:t>:</w:t>
      </w:r>
    </w:p>
    <w:p w:rsidR="00663E63" w:rsidRDefault="00FB6095" w:rsidP="00BD0AEA">
      <w:hyperlink r:id="rId22" w:history="1">
        <w:r w:rsidR="00663E63" w:rsidRPr="00F339D0">
          <w:rPr>
            <w:rStyle w:val="Hyperkobling"/>
          </w:rPr>
          <w:t>http://www.ami.ca/about/Pages/default.aspx</w:t>
        </w:r>
      </w:hyperlink>
    </w:p>
    <w:p w:rsidR="00BD0AEA" w:rsidRDefault="00BD0AEA" w:rsidP="00BD0AEA"/>
    <w:p w:rsidR="00663E63" w:rsidRPr="00257111" w:rsidRDefault="00663E63" w:rsidP="00BD0AEA">
      <w:pPr>
        <w:rPr>
          <w:lang w:val="en-US"/>
        </w:rPr>
      </w:pPr>
      <w:r w:rsidRPr="00257111">
        <w:rPr>
          <w:lang w:val="en-US"/>
        </w:rPr>
        <w:t>[7] Embedded Described Video:</w:t>
      </w:r>
    </w:p>
    <w:p w:rsidR="00BD0AEA" w:rsidRPr="00257111" w:rsidRDefault="00FB6095" w:rsidP="00BD0AEA">
      <w:pPr>
        <w:rPr>
          <w:lang w:val="en-US"/>
        </w:rPr>
      </w:pPr>
      <w:hyperlink r:id="rId23" w:history="1">
        <w:r w:rsidR="00663E63" w:rsidRPr="00F339D0">
          <w:rPr>
            <w:rStyle w:val="Hyperkobling"/>
            <w:lang w:val="en-US"/>
          </w:rPr>
          <w:t>http://www.acb.org/adp/edv.html</w:t>
        </w:r>
      </w:hyperlink>
    </w:p>
    <w:p w:rsidR="00BD0AEA" w:rsidRPr="00257111" w:rsidRDefault="00BD0AEA" w:rsidP="00BD0AEA">
      <w:pPr>
        <w:rPr>
          <w:lang w:val="en-US"/>
        </w:rPr>
      </w:pPr>
    </w:p>
    <w:p w:rsidR="00BD0AEA" w:rsidRPr="00257111" w:rsidRDefault="000E5B27" w:rsidP="00BD0AEA">
      <w:pPr>
        <w:rPr>
          <w:lang w:val="en-US"/>
        </w:rPr>
      </w:pPr>
      <w:r>
        <w:rPr>
          <w:lang w:val="en-US"/>
        </w:rPr>
        <w:t xml:space="preserve">[8] </w:t>
      </w:r>
      <w:r w:rsidR="00EF41E1">
        <w:rPr>
          <w:lang w:val="en-US"/>
        </w:rPr>
        <w:t>T</w:t>
      </w:r>
      <w:r w:rsidR="00EF41E1" w:rsidRPr="00EF41E1">
        <w:rPr>
          <w:lang w:val="en-US"/>
        </w:rPr>
        <w:t>he AMI original series “Accessibility in Action”</w:t>
      </w:r>
      <w:r w:rsidR="00F41E5F" w:rsidRPr="00257111">
        <w:rPr>
          <w:lang w:val="en-US"/>
        </w:rPr>
        <w:t>:</w:t>
      </w:r>
    </w:p>
    <w:p w:rsidR="00F41E5F" w:rsidRDefault="00FB6095" w:rsidP="00BD0AEA">
      <w:pPr>
        <w:rPr>
          <w:lang w:val="en-US"/>
        </w:rPr>
      </w:pPr>
      <w:hyperlink r:id="rId24" w:history="1">
        <w:r w:rsidR="00EF41E1" w:rsidRPr="00AB3454">
          <w:rPr>
            <w:rStyle w:val="Hyperkobling"/>
            <w:lang w:val="en-US"/>
          </w:rPr>
          <w:t>http://www.ami.ca/AMI-tv/Pages/Accessibility-in-Action.aspx</w:t>
        </w:r>
      </w:hyperlink>
    </w:p>
    <w:p w:rsidR="00EF41E1" w:rsidRDefault="00EF41E1" w:rsidP="00BD0AEA">
      <w:pPr>
        <w:rPr>
          <w:lang w:val="en-US"/>
        </w:rPr>
      </w:pPr>
    </w:p>
    <w:p w:rsidR="00626ADA" w:rsidRDefault="00626ADA" w:rsidP="00BD0AEA">
      <w:pPr>
        <w:rPr>
          <w:lang w:val="en-US"/>
        </w:rPr>
      </w:pPr>
      <w:r w:rsidRPr="00854ABC">
        <w:rPr>
          <w:lang w:val="en-US"/>
        </w:rPr>
        <w:t xml:space="preserve">[9] </w:t>
      </w:r>
      <w:proofErr w:type="gramStart"/>
      <w:r w:rsidRPr="00626ADA">
        <w:rPr>
          <w:lang w:val="en-US"/>
        </w:rPr>
        <w:t>the</w:t>
      </w:r>
      <w:proofErr w:type="gramEnd"/>
      <w:r w:rsidRPr="00626ADA">
        <w:rPr>
          <w:lang w:val="en-US"/>
        </w:rPr>
        <w:t xml:space="preserve"> AMI original mini-series, “Milestones of Champions – the Journeys of Canada’s </w:t>
      </w:r>
      <w:proofErr w:type="spellStart"/>
      <w:r w:rsidRPr="00626ADA">
        <w:rPr>
          <w:lang w:val="en-US"/>
        </w:rPr>
        <w:t>Paralympians</w:t>
      </w:r>
      <w:proofErr w:type="spellEnd"/>
      <w:r w:rsidRPr="00626ADA">
        <w:rPr>
          <w:lang w:val="en-US"/>
        </w:rPr>
        <w:t>”</w:t>
      </w:r>
      <w:r>
        <w:rPr>
          <w:lang w:val="en-US"/>
        </w:rPr>
        <w:t>:</w:t>
      </w:r>
      <w:r w:rsidRPr="00626ADA">
        <w:rPr>
          <w:lang w:val="en-US"/>
        </w:rPr>
        <w:t xml:space="preserve"> </w:t>
      </w:r>
    </w:p>
    <w:p w:rsidR="00626ADA" w:rsidRDefault="00626ADA" w:rsidP="00BD0AEA">
      <w:pPr>
        <w:rPr>
          <w:lang w:val="en-US"/>
        </w:rPr>
      </w:pPr>
      <w:r w:rsidRPr="00626ADA">
        <w:rPr>
          <w:lang w:val="en-US"/>
        </w:rPr>
        <w:t>http://www.ami.ca/AMI-tv/Pages/Milestones-of-Champions-Summer.aspx</w:t>
      </w:r>
    </w:p>
    <w:p w:rsidR="00626ADA" w:rsidRDefault="00626ADA" w:rsidP="00BD0AEA">
      <w:pPr>
        <w:rPr>
          <w:lang w:val="en-US"/>
        </w:rPr>
      </w:pPr>
    </w:p>
    <w:p w:rsidR="00C620B4" w:rsidRDefault="00C620B4" w:rsidP="00C620B4">
      <w:r>
        <w:t xml:space="preserve">[10] En fullstendig liste </w:t>
      </w:r>
      <w:proofErr w:type="gramStart"/>
      <w:r>
        <w:t xml:space="preserve">over  </w:t>
      </w:r>
      <w:r w:rsidR="00606BC2">
        <w:t>AMI</w:t>
      </w:r>
      <w:proofErr w:type="gramEnd"/>
      <w:r w:rsidR="00606BC2">
        <w:t>-</w:t>
      </w:r>
      <w:proofErr w:type="spellStart"/>
      <w:r w:rsidR="00606BC2">
        <w:t>tvs</w:t>
      </w:r>
      <w:proofErr w:type="spellEnd"/>
      <w:r w:rsidR="00606BC2">
        <w:t xml:space="preserve"> </w:t>
      </w:r>
      <w:proofErr w:type="spellStart"/>
      <w:r>
        <w:t>orginale</w:t>
      </w:r>
      <w:proofErr w:type="spellEnd"/>
      <w:r>
        <w:t xml:space="preserve"> programmer:</w:t>
      </w:r>
    </w:p>
    <w:p w:rsidR="00C620B4" w:rsidRDefault="00C620B4" w:rsidP="00C620B4">
      <w:r>
        <w:t>http://www.ami.ca/AMI-tv/Pages/all-shows.aspx</w:t>
      </w:r>
    </w:p>
    <w:p w:rsidR="00C620B4" w:rsidRDefault="00C620B4" w:rsidP="00C620B4"/>
    <w:p w:rsidR="006B3455" w:rsidRDefault="006B3455" w:rsidP="00BD0AEA">
      <w:bookmarkStart w:id="13" w:name="OLE_LINK6"/>
      <w:r>
        <w:t>[</w:t>
      </w:r>
      <w:r w:rsidR="000F04E2">
        <w:t>11</w:t>
      </w:r>
      <w:r>
        <w:t>]</w:t>
      </w:r>
      <w:bookmarkEnd w:id="13"/>
      <w:r>
        <w:t xml:space="preserve"> To eksempler med tradisjonell synstolking</w:t>
      </w:r>
      <w:r w:rsidR="009561C6">
        <w:t>:</w:t>
      </w:r>
    </w:p>
    <w:p w:rsidR="009561C6" w:rsidRDefault="00A96D47" w:rsidP="00BD0AEA">
      <w:hyperlink r:id="rId25" w:history="1">
        <w:r w:rsidRPr="0039675E">
          <w:rPr>
            <w:rStyle w:val="Hyperkobling"/>
          </w:rPr>
          <w:t>http://www.ami.ca/ami-tv/pages/DVsample.aspx</w:t>
        </w:r>
      </w:hyperlink>
    </w:p>
    <w:p w:rsidR="00A96D47" w:rsidRDefault="00A96D47" w:rsidP="00BD0AEA"/>
    <w:p w:rsidR="006B3455" w:rsidRDefault="006B3455" w:rsidP="00BD0AEA">
      <w:r>
        <w:t>[1</w:t>
      </w:r>
      <w:r w:rsidR="000F04E2">
        <w:t>2</w:t>
      </w:r>
      <w:r>
        <w:t>]</w:t>
      </w:r>
      <w:r w:rsidR="007A0899">
        <w:t xml:space="preserve"> </w:t>
      </w:r>
      <w:r w:rsidR="009561C6">
        <w:t>To eksempler med innvevd synstolking:</w:t>
      </w:r>
    </w:p>
    <w:p w:rsidR="00A96D47" w:rsidRDefault="00A96D47" w:rsidP="00BD0AEA">
      <w:hyperlink r:id="rId26" w:history="1">
        <w:r w:rsidRPr="0039675E">
          <w:rPr>
            <w:rStyle w:val="Hyperkobling"/>
          </w:rPr>
          <w:t>http://www.ami.ca/ami-tv/pages/EDVsample.aspx</w:t>
        </w:r>
      </w:hyperlink>
    </w:p>
    <w:p w:rsidR="00A96D47" w:rsidRDefault="00A96D47" w:rsidP="00BD0AEA"/>
    <w:p w:rsidR="006B3455" w:rsidRPr="00257111" w:rsidRDefault="00A96D47" w:rsidP="00BD0AEA">
      <w:pPr>
        <w:rPr>
          <w:lang w:val="en-US"/>
        </w:rPr>
      </w:pPr>
      <w:r>
        <w:rPr>
          <w:lang w:val="en-US"/>
        </w:rPr>
        <w:t xml:space="preserve"> </w:t>
      </w:r>
      <w:r w:rsidR="000E5B27">
        <w:rPr>
          <w:lang w:val="en-US"/>
        </w:rPr>
        <w:t>[1</w:t>
      </w:r>
      <w:r w:rsidR="000F04E2">
        <w:rPr>
          <w:lang w:val="en-US"/>
        </w:rPr>
        <w:t>3</w:t>
      </w:r>
      <w:r w:rsidR="000E5B27">
        <w:rPr>
          <w:lang w:val="en-US"/>
        </w:rPr>
        <w:t>]BBC-</w:t>
      </w:r>
      <w:proofErr w:type="spellStart"/>
      <w:r w:rsidR="006B3455" w:rsidRPr="00257111">
        <w:rPr>
          <w:lang w:val="en-US"/>
        </w:rPr>
        <w:t>artikkel</w:t>
      </w:r>
      <w:proofErr w:type="spellEnd"/>
      <w:r w:rsidR="006B3455" w:rsidRPr="00257111">
        <w:rPr>
          <w:lang w:val="en-US"/>
        </w:rPr>
        <w:t xml:space="preserve"> </w:t>
      </w:r>
      <w:proofErr w:type="gramStart"/>
      <w:r w:rsidR="006B3455" w:rsidRPr="00257111">
        <w:rPr>
          <w:lang w:val="en-US"/>
        </w:rPr>
        <w:t>om</w:t>
      </w:r>
      <w:proofErr w:type="gramEnd"/>
      <w:r w:rsidR="006B3455" w:rsidRPr="00257111">
        <w:rPr>
          <w:lang w:val="en-US"/>
        </w:rPr>
        <w:t xml:space="preserve"> </w:t>
      </w:r>
      <w:proofErr w:type="spellStart"/>
      <w:r w:rsidR="006B3455" w:rsidRPr="00257111">
        <w:rPr>
          <w:lang w:val="en-US"/>
        </w:rPr>
        <w:t>prosjektet</w:t>
      </w:r>
      <w:proofErr w:type="spellEnd"/>
      <w:r w:rsidR="006B3455" w:rsidRPr="00257111">
        <w:rPr>
          <w:lang w:val="en-US"/>
        </w:rPr>
        <w:t xml:space="preserve"> Sound experiments to improve films for blind people: </w:t>
      </w:r>
    </w:p>
    <w:p w:rsidR="006B3455" w:rsidRPr="00257111" w:rsidRDefault="00FB6095" w:rsidP="006B3455">
      <w:pPr>
        <w:rPr>
          <w:lang w:val="en-US"/>
        </w:rPr>
      </w:pPr>
      <w:hyperlink r:id="rId27" w:history="1">
        <w:r w:rsidR="006B3455" w:rsidRPr="00F339D0">
          <w:rPr>
            <w:rStyle w:val="Hyperkobling"/>
            <w:lang w:val="en-US"/>
          </w:rPr>
          <w:t>http://www.bbc.com/news/technology-31039043</w:t>
        </w:r>
      </w:hyperlink>
      <w:r w:rsidR="006B3455" w:rsidRPr="00257111">
        <w:rPr>
          <w:lang w:val="en-US"/>
        </w:rPr>
        <w:t xml:space="preserve"> </w:t>
      </w:r>
    </w:p>
    <w:p w:rsidR="00BD0AEA" w:rsidRPr="00257111" w:rsidRDefault="00BD0AEA" w:rsidP="00BD0AEA">
      <w:pPr>
        <w:rPr>
          <w:lang w:val="en-US"/>
        </w:rPr>
      </w:pPr>
    </w:p>
    <w:p w:rsidR="006B3455" w:rsidRPr="00257111" w:rsidRDefault="006B3455" w:rsidP="006B3455">
      <w:pPr>
        <w:rPr>
          <w:lang w:val="en-US"/>
        </w:rPr>
      </w:pPr>
      <w:r w:rsidRPr="00257111">
        <w:rPr>
          <w:lang w:val="en-US"/>
        </w:rPr>
        <w:t>[1</w:t>
      </w:r>
      <w:r w:rsidR="000F04E2">
        <w:rPr>
          <w:lang w:val="en-US"/>
        </w:rPr>
        <w:t>4</w:t>
      </w:r>
      <w:r w:rsidRPr="00257111">
        <w:rPr>
          <w:lang w:val="en-US"/>
        </w:rPr>
        <w:t xml:space="preserve">] Perceptual evaluation of an audio film for visually impaired audiences </w:t>
      </w:r>
    </w:p>
    <w:p w:rsidR="00051C2B" w:rsidRPr="00257111" w:rsidRDefault="006B3455" w:rsidP="006B3455">
      <w:pPr>
        <w:rPr>
          <w:lang w:val="en-US"/>
        </w:rPr>
      </w:pPr>
      <w:r w:rsidRPr="00257111">
        <w:rPr>
          <w:lang w:val="en-US"/>
        </w:rPr>
        <w:t xml:space="preserve">Mariana Lopez, </w:t>
      </w:r>
      <w:proofErr w:type="gramStart"/>
      <w:r w:rsidRPr="00257111">
        <w:rPr>
          <w:lang w:val="en-US"/>
        </w:rPr>
        <w:t>The</w:t>
      </w:r>
      <w:proofErr w:type="gramEnd"/>
      <w:r w:rsidRPr="00257111">
        <w:rPr>
          <w:lang w:val="en-US"/>
        </w:rPr>
        <w:t xml:space="preserve"> Cultures of the Digital Economy Research Institute (</w:t>
      </w:r>
      <w:proofErr w:type="spellStart"/>
      <w:r w:rsidRPr="00257111">
        <w:rPr>
          <w:lang w:val="en-US"/>
        </w:rPr>
        <w:t>CoDE</w:t>
      </w:r>
      <w:proofErr w:type="spellEnd"/>
      <w:r w:rsidRPr="00257111">
        <w:rPr>
          <w:lang w:val="en-US"/>
        </w:rPr>
        <w:t xml:space="preserve">), Anglia Ruskin University, Cambridge, </w:t>
      </w:r>
    </w:p>
    <w:p w:rsidR="00A54E34" w:rsidRPr="00257111" w:rsidRDefault="00A54E34" w:rsidP="00A54E34">
      <w:pPr>
        <w:rPr>
          <w:lang w:val="en-US"/>
        </w:rPr>
      </w:pPr>
    </w:p>
    <w:p w:rsidR="00C11972" w:rsidRDefault="00A54E34" w:rsidP="00A54E34">
      <w:r>
        <w:t>[1</w:t>
      </w:r>
      <w:r w:rsidR="003C7C18">
        <w:t>5</w:t>
      </w:r>
      <w:r>
        <w:t>]</w:t>
      </w:r>
      <w:r w:rsidR="00C11972">
        <w:t xml:space="preserve"> Artikkel om at NRK starter med lydtekst</w:t>
      </w:r>
      <w:r w:rsidR="00074571">
        <w:t>ing</w:t>
      </w:r>
      <w:r w:rsidR="00C11972">
        <w:t>:</w:t>
      </w:r>
    </w:p>
    <w:p w:rsidR="00C11972" w:rsidRDefault="00FB6095" w:rsidP="00A54E34">
      <w:hyperlink r:id="rId28" w:history="1">
        <w:r w:rsidR="00074571" w:rsidRPr="00F339D0">
          <w:rPr>
            <w:rStyle w:val="Hyperkobling"/>
          </w:rPr>
          <w:t>http://www.medialt.no/news/lydteksting-paa-plass-i-nrk/917.aspx</w:t>
        </w:r>
      </w:hyperlink>
    </w:p>
    <w:p w:rsidR="00C11972" w:rsidRDefault="00C11972" w:rsidP="00A54E34"/>
    <w:p w:rsidR="00A54E34" w:rsidRDefault="00C11972" w:rsidP="00A54E34">
      <w:r>
        <w:t>[1</w:t>
      </w:r>
      <w:r w:rsidR="003C7C18">
        <w:t>6</w:t>
      </w:r>
      <w:r>
        <w:t xml:space="preserve">] </w:t>
      </w:r>
      <w:r w:rsidR="00A54E34">
        <w:t>Oppsummering av retningslinjer for synstolking:</w:t>
      </w:r>
    </w:p>
    <w:p w:rsidR="00A54E34" w:rsidRDefault="00FB6095" w:rsidP="00A54E34">
      <w:hyperlink r:id="rId29" w:history="1">
        <w:r w:rsidR="00A54E34">
          <w:rPr>
            <w:rStyle w:val="Hyperkobling"/>
          </w:rPr>
          <w:t>http://www.mediaaccess.org.au/practical-web-accessibility/media/audio-description-guidelines</w:t>
        </w:r>
      </w:hyperlink>
    </w:p>
    <w:p w:rsidR="00A54E34" w:rsidRDefault="00A54E34" w:rsidP="00A54E34"/>
    <w:p w:rsidR="00051C2B" w:rsidRPr="00257111" w:rsidRDefault="005F77B4" w:rsidP="00051C2B">
      <w:pPr>
        <w:rPr>
          <w:lang w:val="en-US"/>
        </w:rPr>
      </w:pPr>
      <w:r w:rsidRPr="00257111">
        <w:rPr>
          <w:lang w:val="en-US"/>
        </w:rPr>
        <w:t>[1</w:t>
      </w:r>
      <w:r w:rsidR="003C7C18">
        <w:rPr>
          <w:lang w:val="en-US"/>
        </w:rPr>
        <w:t>7</w:t>
      </w:r>
      <w:r w:rsidRPr="00257111">
        <w:rPr>
          <w:lang w:val="en-US"/>
        </w:rPr>
        <w:t xml:space="preserve">] </w:t>
      </w:r>
      <w:r w:rsidR="00951307" w:rsidRPr="00257111">
        <w:rPr>
          <w:lang w:val="en-US"/>
        </w:rPr>
        <w:t>Described Video Best Practices:</w:t>
      </w:r>
    </w:p>
    <w:p w:rsidR="00337205" w:rsidRPr="00257111" w:rsidRDefault="00FB6095" w:rsidP="00051C2B">
      <w:pPr>
        <w:rPr>
          <w:lang w:val="en-US"/>
        </w:rPr>
      </w:pPr>
      <w:hyperlink r:id="rId30" w:history="1">
        <w:r w:rsidR="00337205" w:rsidRPr="00F339D0">
          <w:rPr>
            <w:rStyle w:val="Hyperkobling"/>
            <w:lang w:val="en-US"/>
          </w:rPr>
          <w:t>http://www.ami.ca/media-accessibility/Pages/Described-Video-Best-Practices.aspx</w:t>
        </w:r>
      </w:hyperlink>
    </w:p>
    <w:sectPr w:rsidR="00337205" w:rsidRPr="00257111" w:rsidSect="001D0ADD">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E1C" w:rsidRDefault="00756E1C" w:rsidP="001D0ADD">
      <w:pPr>
        <w:spacing w:after="0" w:line="240" w:lineRule="auto"/>
      </w:pPr>
      <w:r>
        <w:separator/>
      </w:r>
    </w:p>
  </w:endnote>
  <w:endnote w:type="continuationSeparator" w:id="0">
    <w:p w:rsidR="00756E1C" w:rsidRDefault="00756E1C"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C" w:rsidRDefault="00756E1C">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09588"/>
      <w:docPartObj>
        <w:docPartGallery w:val="Page Numbers (Bottom of Page)"/>
        <w:docPartUnique/>
      </w:docPartObj>
    </w:sdtPr>
    <w:sdtEndPr/>
    <w:sdtContent>
      <w:p w:rsidR="00756E1C" w:rsidRDefault="00756E1C">
        <w:pPr>
          <w:pStyle w:val="Bunntekst"/>
          <w:jc w:val="right"/>
        </w:pPr>
        <w:r>
          <w:fldChar w:fldCharType="begin"/>
        </w:r>
        <w:r>
          <w:instrText>PAGE   \* MERGEFORMAT</w:instrText>
        </w:r>
        <w:r>
          <w:fldChar w:fldCharType="separate"/>
        </w:r>
        <w:r w:rsidR="00FB6095">
          <w:rPr>
            <w:noProof/>
          </w:rPr>
          <w:t>13</w:t>
        </w:r>
        <w:r>
          <w:fldChar w:fldCharType="end"/>
        </w:r>
      </w:p>
    </w:sdtContent>
  </w:sdt>
  <w:p w:rsidR="00756E1C" w:rsidRDefault="00756E1C">
    <w:pPr>
      <w:pStyle w:val="Bunntekst"/>
    </w:pPr>
    <w:r>
      <w:rPr>
        <w:noProof/>
        <w:lang w:eastAsia="nb-NO"/>
      </w:rPr>
      <w:drawing>
        <wp:inline distT="0" distB="0" distL="0" distR="0" wp14:anchorId="4042B33A" wp14:editId="59E291FC">
          <wp:extent cx="952500" cy="228600"/>
          <wp:effectExtent l="0" t="0" r="0" b="0"/>
          <wp:docPr id="3" name="Bilde 3" descr="Logo Medi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C" w:rsidRDefault="00756E1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E1C" w:rsidRDefault="00756E1C" w:rsidP="001D0ADD">
      <w:pPr>
        <w:spacing w:after="0" w:line="240" w:lineRule="auto"/>
      </w:pPr>
      <w:r>
        <w:separator/>
      </w:r>
    </w:p>
  </w:footnote>
  <w:footnote w:type="continuationSeparator" w:id="0">
    <w:p w:rsidR="00756E1C" w:rsidRDefault="00756E1C" w:rsidP="001D0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C" w:rsidRDefault="00756E1C">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C" w:rsidRDefault="00756E1C">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C" w:rsidRDefault="00756E1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1AE542"/>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8CA6981"/>
    <w:multiLevelType w:val="hybridMultilevel"/>
    <w:tmpl w:val="6B8EA81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82D38CA"/>
    <w:multiLevelType w:val="hybridMultilevel"/>
    <w:tmpl w:val="B8B6D578"/>
    <w:lvl w:ilvl="0" w:tplc="04140003">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DEA548B"/>
    <w:multiLevelType w:val="hybridMultilevel"/>
    <w:tmpl w:val="4A46F04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8"/>
  </w:num>
  <w:num w:numId="12">
    <w:abstractNumId w:val="5"/>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73"/>
    <w:rsid w:val="00003424"/>
    <w:rsid w:val="00011920"/>
    <w:rsid w:val="00013C82"/>
    <w:rsid w:val="000165FB"/>
    <w:rsid w:val="00021FDA"/>
    <w:rsid w:val="00043B74"/>
    <w:rsid w:val="00044F74"/>
    <w:rsid w:val="00051C2B"/>
    <w:rsid w:val="000534D1"/>
    <w:rsid w:val="00054920"/>
    <w:rsid w:val="00055DE3"/>
    <w:rsid w:val="0006600B"/>
    <w:rsid w:val="00071F99"/>
    <w:rsid w:val="000722AC"/>
    <w:rsid w:val="00074571"/>
    <w:rsid w:val="00074AC9"/>
    <w:rsid w:val="000759A2"/>
    <w:rsid w:val="00083DC4"/>
    <w:rsid w:val="00096BE7"/>
    <w:rsid w:val="000A05B3"/>
    <w:rsid w:val="000A7723"/>
    <w:rsid w:val="000A785E"/>
    <w:rsid w:val="000B1157"/>
    <w:rsid w:val="000B3772"/>
    <w:rsid w:val="000C58E2"/>
    <w:rsid w:val="000C6215"/>
    <w:rsid w:val="000C6773"/>
    <w:rsid w:val="000C785A"/>
    <w:rsid w:val="000D3900"/>
    <w:rsid w:val="000D6DD4"/>
    <w:rsid w:val="000E1367"/>
    <w:rsid w:val="000E5B27"/>
    <w:rsid w:val="000E5CD8"/>
    <w:rsid w:val="000E75BC"/>
    <w:rsid w:val="000E77E3"/>
    <w:rsid w:val="000F04E2"/>
    <w:rsid w:val="000F6A35"/>
    <w:rsid w:val="000F731E"/>
    <w:rsid w:val="0010423C"/>
    <w:rsid w:val="00110F46"/>
    <w:rsid w:val="00113A6F"/>
    <w:rsid w:val="00113FBB"/>
    <w:rsid w:val="001209C0"/>
    <w:rsid w:val="00121EB6"/>
    <w:rsid w:val="00125163"/>
    <w:rsid w:val="001251C0"/>
    <w:rsid w:val="001277D9"/>
    <w:rsid w:val="00127883"/>
    <w:rsid w:val="00143041"/>
    <w:rsid w:val="00147265"/>
    <w:rsid w:val="001505AE"/>
    <w:rsid w:val="0015765A"/>
    <w:rsid w:val="00157888"/>
    <w:rsid w:val="001655A6"/>
    <w:rsid w:val="001716FD"/>
    <w:rsid w:val="00176919"/>
    <w:rsid w:val="00181C2B"/>
    <w:rsid w:val="0018691E"/>
    <w:rsid w:val="001932EE"/>
    <w:rsid w:val="0019398D"/>
    <w:rsid w:val="001A4382"/>
    <w:rsid w:val="001A46DF"/>
    <w:rsid w:val="001A5226"/>
    <w:rsid w:val="001A6ABA"/>
    <w:rsid w:val="001B2F9C"/>
    <w:rsid w:val="001B5539"/>
    <w:rsid w:val="001B640C"/>
    <w:rsid w:val="001B6970"/>
    <w:rsid w:val="001B6B55"/>
    <w:rsid w:val="001D0ADD"/>
    <w:rsid w:val="001E1655"/>
    <w:rsid w:val="001E3628"/>
    <w:rsid w:val="001E4A5C"/>
    <w:rsid w:val="002158F3"/>
    <w:rsid w:val="002162AD"/>
    <w:rsid w:val="002207D7"/>
    <w:rsid w:val="0022521F"/>
    <w:rsid w:val="00230224"/>
    <w:rsid w:val="00230A3E"/>
    <w:rsid w:val="002345CA"/>
    <w:rsid w:val="00236329"/>
    <w:rsid w:val="00236ABB"/>
    <w:rsid w:val="00251CB5"/>
    <w:rsid w:val="0025337D"/>
    <w:rsid w:val="00257111"/>
    <w:rsid w:val="00257504"/>
    <w:rsid w:val="00270D87"/>
    <w:rsid w:val="00272162"/>
    <w:rsid w:val="002730A0"/>
    <w:rsid w:val="00273163"/>
    <w:rsid w:val="00274765"/>
    <w:rsid w:val="00283D92"/>
    <w:rsid w:val="00286DFB"/>
    <w:rsid w:val="002916AD"/>
    <w:rsid w:val="00293BC3"/>
    <w:rsid w:val="002A7299"/>
    <w:rsid w:val="002B2D02"/>
    <w:rsid w:val="002C2911"/>
    <w:rsid w:val="002C466A"/>
    <w:rsid w:val="002C6694"/>
    <w:rsid w:val="002E15E6"/>
    <w:rsid w:val="002E1954"/>
    <w:rsid w:val="002E66E1"/>
    <w:rsid w:val="002F2BF8"/>
    <w:rsid w:val="002F37F2"/>
    <w:rsid w:val="00300909"/>
    <w:rsid w:val="0030570C"/>
    <w:rsid w:val="00305E10"/>
    <w:rsid w:val="00310C2B"/>
    <w:rsid w:val="00311498"/>
    <w:rsid w:val="00313D44"/>
    <w:rsid w:val="00322FF0"/>
    <w:rsid w:val="00323672"/>
    <w:rsid w:val="0032370F"/>
    <w:rsid w:val="0032542F"/>
    <w:rsid w:val="00330914"/>
    <w:rsid w:val="00332964"/>
    <w:rsid w:val="00337205"/>
    <w:rsid w:val="00341517"/>
    <w:rsid w:val="003442FA"/>
    <w:rsid w:val="003468E4"/>
    <w:rsid w:val="00354A15"/>
    <w:rsid w:val="00356E2C"/>
    <w:rsid w:val="00362BDD"/>
    <w:rsid w:val="00373A35"/>
    <w:rsid w:val="00375595"/>
    <w:rsid w:val="00381F4D"/>
    <w:rsid w:val="0038218D"/>
    <w:rsid w:val="0038398A"/>
    <w:rsid w:val="003909A4"/>
    <w:rsid w:val="00392AA1"/>
    <w:rsid w:val="00396FBD"/>
    <w:rsid w:val="003A1E1A"/>
    <w:rsid w:val="003A3E3F"/>
    <w:rsid w:val="003A7A6F"/>
    <w:rsid w:val="003B0ACF"/>
    <w:rsid w:val="003B2F4C"/>
    <w:rsid w:val="003C00D0"/>
    <w:rsid w:val="003C03FA"/>
    <w:rsid w:val="003C4C21"/>
    <w:rsid w:val="003C7C18"/>
    <w:rsid w:val="003D5146"/>
    <w:rsid w:val="003D5650"/>
    <w:rsid w:val="003D653B"/>
    <w:rsid w:val="003E2FBB"/>
    <w:rsid w:val="003E4FE0"/>
    <w:rsid w:val="003F2BD8"/>
    <w:rsid w:val="003F49BC"/>
    <w:rsid w:val="0040275C"/>
    <w:rsid w:val="00404C25"/>
    <w:rsid w:val="00420884"/>
    <w:rsid w:val="004249F6"/>
    <w:rsid w:val="00427F95"/>
    <w:rsid w:val="0043142A"/>
    <w:rsid w:val="0043641A"/>
    <w:rsid w:val="00441D58"/>
    <w:rsid w:val="00442214"/>
    <w:rsid w:val="004447F9"/>
    <w:rsid w:val="00462A4F"/>
    <w:rsid w:val="00463744"/>
    <w:rsid w:val="00463BDC"/>
    <w:rsid w:val="004721A3"/>
    <w:rsid w:val="00477EA5"/>
    <w:rsid w:val="00495D7E"/>
    <w:rsid w:val="004A683C"/>
    <w:rsid w:val="004A68D5"/>
    <w:rsid w:val="004A76B9"/>
    <w:rsid w:val="004B297D"/>
    <w:rsid w:val="004B5187"/>
    <w:rsid w:val="004B53B1"/>
    <w:rsid w:val="004B60FA"/>
    <w:rsid w:val="004C11FC"/>
    <w:rsid w:val="004C2CC4"/>
    <w:rsid w:val="004D1CD9"/>
    <w:rsid w:val="004D2892"/>
    <w:rsid w:val="004D2BF8"/>
    <w:rsid w:val="004E4A6D"/>
    <w:rsid w:val="004F0377"/>
    <w:rsid w:val="004F1490"/>
    <w:rsid w:val="004F44AB"/>
    <w:rsid w:val="004F7DE2"/>
    <w:rsid w:val="005014E7"/>
    <w:rsid w:val="00503970"/>
    <w:rsid w:val="005045CD"/>
    <w:rsid w:val="00511473"/>
    <w:rsid w:val="00512335"/>
    <w:rsid w:val="0051757E"/>
    <w:rsid w:val="005223FE"/>
    <w:rsid w:val="0052395C"/>
    <w:rsid w:val="005263F3"/>
    <w:rsid w:val="005434C5"/>
    <w:rsid w:val="005466BF"/>
    <w:rsid w:val="0055175E"/>
    <w:rsid w:val="00553539"/>
    <w:rsid w:val="00554F27"/>
    <w:rsid w:val="00566DB0"/>
    <w:rsid w:val="00571363"/>
    <w:rsid w:val="00573EBB"/>
    <w:rsid w:val="005840DE"/>
    <w:rsid w:val="00584934"/>
    <w:rsid w:val="00592F77"/>
    <w:rsid w:val="00593D28"/>
    <w:rsid w:val="005972B8"/>
    <w:rsid w:val="005A3DBD"/>
    <w:rsid w:val="005A66F3"/>
    <w:rsid w:val="005B210A"/>
    <w:rsid w:val="005B767A"/>
    <w:rsid w:val="005C3D7E"/>
    <w:rsid w:val="005C5A93"/>
    <w:rsid w:val="005D0C1B"/>
    <w:rsid w:val="005E0656"/>
    <w:rsid w:val="005E1A6E"/>
    <w:rsid w:val="005F3AFA"/>
    <w:rsid w:val="005F472A"/>
    <w:rsid w:val="005F5B13"/>
    <w:rsid w:val="005F7718"/>
    <w:rsid w:val="005F77B4"/>
    <w:rsid w:val="005F7D08"/>
    <w:rsid w:val="00606BC2"/>
    <w:rsid w:val="00606D03"/>
    <w:rsid w:val="006138DD"/>
    <w:rsid w:val="00623ECB"/>
    <w:rsid w:val="00625EF6"/>
    <w:rsid w:val="00625FBF"/>
    <w:rsid w:val="00626ADA"/>
    <w:rsid w:val="006340A5"/>
    <w:rsid w:val="00637271"/>
    <w:rsid w:val="00640730"/>
    <w:rsid w:val="00642067"/>
    <w:rsid w:val="0065323E"/>
    <w:rsid w:val="00661BB0"/>
    <w:rsid w:val="00663E63"/>
    <w:rsid w:val="006709B4"/>
    <w:rsid w:val="00670B2A"/>
    <w:rsid w:val="006729B4"/>
    <w:rsid w:val="00680056"/>
    <w:rsid w:val="0068096D"/>
    <w:rsid w:val="0068595C"/>
    <w:rsid w:val="006910B9"/>
    <w:rsid w:val="00691CB9"/>
    <w:rsid w:val="00696425"/>
    <w:rsid w:val="00697684"/>
    <w:rsid w:val="006B3455"/>
    <w:rsid w:val="006B6DF2"/>
    <w:rsid w:val="006B6FA0"/>
    <w:rsid w:val="006C25F5"/>
    <w:rsid w:val="006C7D89"/>
    <w:rsid w:val="006D092C"/>
    <w:rsid w:val="006D134D"/>
    <w:rsid w:val="006D54A1"/>
    <w:rsid w:val="006D5887"/>
    <w:rsid w:val="006E70DE"/>
    <w:rsid w:val="006F0545"/>
    <w:rsid w:val="006F0A73"/>
    <w:rsid w:val="006F0C90"/>
    <w:rsid w:val="006F15FC"/>
    <w:rsid w:val="006F47A4"/>
    <w:rsid w:val="006F5CE4"/>
    <w:rsid w:val="006F66CD"/>
    <w:rsid w:val="006F7DFB"/>
    <w:rsid w:val="007009EB"/>
    <w:rsid w:val="007031CF"/>
    <w:rsid w:val="00706D4F"/>
    <w:rsid w:val="00712B5A"/>
    <w:rsid w:val="0071493C"/>
    <w:rsid w:val="00727002"/>
    <w:rsid w:val="00733AE3"/>
    <w:rsid w:val="00734EA3"/>
    <w:rsid w:val="00736F50"/>
    <w:rsid w:val="00745E88"/>
    <w:rsid w:val="00756E1C"/>
    <w:rsid w:val="00757E87"/>
    <w:rsid w:val="00766873"/>
    <w:rsid w:val="00767122"/>
    <w:rsid w:val="007708CE"/>
    <w:rsid w:val="00772897"/>
    <w:rsid w:val="007768B3"/>
    <w:rsid w:val="007821BB"/>
    <w:rsid w:val="00786B9B"/>
    <w:rsid w:val="007965F2"/>
    <w:rsid w:val="007A0899"/>
    <w:rsid w:val="007A44E4"/>
    <w:rsid w:val="007A5B37"/>
    <w:rsid w:val="007A78F0"/>
    <w:rsid w:val="007B40E9"/>
    <w:rsid w:val="007B6AC2"/>
    <w:rsid w:val="007C700D"/>
    <w:rsid w:val="007D4A30"/>
    <w:rsid w:val="007D4B5A"/>
    <w:rsid w:val="007D6916"/>
    <w:rsid w:val="007D72C1"/>
    <w:rsid w:val="007E7C2C"/>
    <w:rsid w:val="007F2663"/>
    <w:rsid w:val="007F36F8"/>
    <w:rsid w:val="00801042"/>
    <w:rsid w:val="008076F7"/>
    <w:rsid w:val="00813C59"/>
    <w:rsid w:val="00816D8F"/>
    <w:rsid w:val="00823733"/>
    <w:rsid w:val="00831851"/>
    <w:rsid w:val="00835A96"/>
    <w:rsid w:val="00836CCB"/>
    <w:rsid w:val="00843372"/>
    <w:rsid w:val="00843D2A"/>
    <w:rsid w:val="0085120D"/>
    <w:rsid w:val="008542FE"/>
    <w:rsid w:val="008545C7"/>
    <w:rsid w:val="00854ABC"/>
    <w:rsid w:val="00865452"/>
    <w:rsid w:val="00882FA5"/>
    <w:rsid w:val="00886380"/>
    <w:rsid w:val="0088664B"/>
    <w:rsid w:val="008A37CF"/>
    <w:rsid w:val="008A60D0"/>
    <w:rsid w:val="008C2741"/>
    <w:rsid w:val="008C4556"/>
    <w:rsid w:val="008D37DE"/>
    <w:rsid w:val="008E2CA8"/>
    <w:rsid w:val="008E49DD"/>
    <w:rsid w:val="008F1A50"/>
    <w:rsid w:val="008F343A"/>
    <w:rsid w:val="008F44FB"/>
    <w:rsid w:val="009056D1"/>
    <w:rsid w:val="0091250B"/>
    <w:rsid w:val="00912BAC"/>
    <w:rsid w:val="009133EF"/>
    <w:rsid w:val="0092275A"/>
    <w:rsid w:val="00940390"/>
    <w:rsid w:val="00944648"/>
    <w:rsid w:val="00945109"/>
    <w:rsid w:val="00947231"/>
    <w:rsid w:val="00951307"/>
    <w:rsid w:val="009561C6"/>
    <w:rsid w:val="00962454"/>
    <w:rsid w:val="00965DE9"/>
    <w:rsid w:val="00973D56"/>
    <w:rsid w:val="00974971"/>
    <w:rsid w:val="0097603D"/>
    <w:rsid w:val="00983346"/>
    <w:rsid w:val="00985FD0"/>
    <w:rsid w:val="00992EF1"/>
    <w:rsid w:val="00994F57"/>
    <w:rsid w:val="009A242A"/>
    <w:rsid w:val="009A2483"/>
    <w:rsid w:val="009A25E9"/>
    <w:rsid w:val="009B119E"/>
    <w:rsid w:val="009B18C6"/>
    <w:rsid w:val="009B2B99"/>
    <w:rsid w:val="009B4EFD"/>
    <w:rsid w:val="009B5BB9"/>
    <w:rsid w:val="009B67BA"/>
    <w:rsid w:val="009C3983"/>
    <w:rsid w:val="009D1EA3"/>
    <w:rsid w:val="009E68F7"/>
    <w:rsid w:val="009F2C9C"/>
    <w:rsid w:val="009F36AF"/>
    <w:rsid w:val="009F7CDA"/>
    <w:rsid w:val="00A0083E"/>
    <w:rsid w:val="00A15C9C"/>
    <w:rsid w:val="00A168BB"/>
    <w:rsid w:val="00A2465F"/>
    <w:rsid w:val="00A264EC"/>
    <w:rsid w:val="00A32E0E"/>
    <w:rsid w:val="00A34CA0"/>
    <w:rsid w:val="00A353B2"/>
    <w:rsid w:val="00A36661"/>
    <w:rsid w:val="00A40138"/>
    <w:rsid w:val="00A44176"/>
    <w:rsid w:val="00A50837"/>
    <w:rsid w:val="00A54E34"/>
    <w:rsid w:val="00A62620"/>
    <w:rsid w:val="00A70704"/>
    <w:rsid w:val="00A751E9"/>
    <w:rsid w:val="00A76DFC"/>
    <w:rsid w:val="00A77E80"/>
    <w:rsid w:val="00A86DA4"/>
    <w:rsid w:val="00A904A2"/>
    <w:rsid w:val="00A930C9"/>
    <w:rsid w:val="00A95C9E"/>
    <w:rsid w:val="00A96D47"/>
    <w:rsid w:val="00AA4A6D"/>
    <w:rsid w:val="00AA6F6E"/>
    <w:rsid w:val="00AB07B1"/>
    <w:rsid w:val="00AB2417"/>
    <w:rsid w:val="00AB646F"/>
    <w:rsid w:val="00AB6695"/>
    <w:rsid w:val="00AC5602"/>
    <w:rsid w:val="00AD3A10"/>
    <w:rsid w:val="00AE1BE1"/>
    <w:rsid w:val="00AE6150"/>
    <w:rsid w:val="00AF5A92"/>
    <w:rsid w:val="00B028B3"/>
    <w:rsid w:val="00B06CF8"/>
    <w:rsid w:val="00B10871"/>
    <w:rsid w:val="00B1461A"/>
    <w:rsid w:val="00B20031"/>
    <w:rsid w:val="00B22EF8"/>
    <w:rsid w:val="00B25173"/>
    <w:rsid w:val="00B302B9"/>
    <w:rsid w:val="00B30AAF"/>
    <w:rsid w:val="00B37F03"/>
    <w:rsid w:val="00B519CD"/>
    <w:rsid w:val="00B60B7A"/>
    <w:rsid w:val="00B612DA"/>
    <w:rsid w:val="00B63D5A"/>
    <w:rsid w:val="00B73F19"/>
    <w:rsid w:val="00B76792"/>
    <w:rsid w:val="00B8485D"/>
    <w:rsid w:val="00B857BA"/>
    <w:rsid w:val="00B95AD2"/>
    <w:rsid w:val="00BA2E6C"/>
    <w:rsid w:val="00BA3F5A"/>
    <w:rsid w:val="00BB2110"/>
    <w:rsid w:val="00BB4ACD"/>
    <w:rsid w:val="00BC0A67"/>
    <w:rsid w:val="00BC193C"/>
    <w:rsid w:val="00BD0AEA"/>
    <w:rsid w:val="00BD66EC"/>
    <w:rsid w:val="00BD6A71"/>
    <w:rsid w:val="00BD7FED"/>
    <w:rsid w:val="00BE0FC6"/>
    <w:rsid w:val="00C02174"/>
    <w:rsid w:val="00C1113A"/>
    <w:rsid w:val="00C11972"/>
    <w:rsid w:val="00C11D25"/>
    <w:rsid w:val="00C149F0"/>
    <w:rsid w:val="00C173EA"/>
    <w:rsid w:val="00C2461C"/>
    <w:rsid w:val="00C2473E"/>
    <w:rsid w:val="00C25109"/>
    <w:rsid w:val="00C26C90"/>
    <w:rsid w:val="00C3186F"/>
    <w:rsid w:val="00C33723"/>
    <w:rsid w:val="00C46DCF"/>
    <w:rsid w:val="00C47C24"/>
    <w:rsid w:val="00C51357"/>
    <w:rsid w:val="00C516D8"/>
    <w:rsid w:val="00C55F07"/>
    <w:rsid w:val="00C6080D"/>
    <w:rsid w:val="00C620B4"/>
    <w:rsid w:val="00C66CD9"/>
    <w:rsid w:val="00C76D5D"/>
    <w:rsid w:val="00C80E72"/>
    <w:rsid w:val="00C8386C"/>
    <w:rsid w:val="00CA0FF2"/>
    <w:rsid w:val="00CB0A23"/>
    <w:rsid w:val="00CB16BB"/>
    <w:rsid w:val="00CB2585"/>
    <w:rsid w:val="00CB311C"/>
    <w:rsid w:val="00CB71B9"/>
    <w:rsid w:val="00CC48A8"/>
    <w:rsid w:val="00CC5D45"/>
    <w:rsid w:val="00CC6A64"/>
    <w:rsid w:val="00CD3DC1"/>
    <w:rsid w:val="00CD4B7D"/>
    <w:rsid w:val="00CE2467"/>
    <w:rsid w:val="00CE5E62"/>
    <w:rsid w:val="00CF4007"/>
    <w:rsid w:val="00CF6E79"/>
    <w:rsid w:val="00CF6F5B"/>
    <w:rsid w:val="00D14FBC"/>
    <w:rsid w:val="00D171E0"/>
    <w:rsid w:val="00D3234F"/>
    <w:rsid w:val="00D34058"/>
    <w:rsid w:val="00D428C3"/>
    <w:rsid w:val="00D43150"/>
    <w:rsid w:val="00D45CD9"/>
    <w:rsid w:val="00D47814"/>
    <w:rsid w:val="00D47FA9"/>
    <w:rsid w:val="00D51E3B"/>
    <w:rsid w:val="00D5293E"/>
    <w:rsid w:val="00D54474"/>
    <w:rsid w:val="00D601F1"/>
    <w:rsid w:val="00D60608"/>
    <w:rsid w:val="00D66255"/>
    <w:rsid w:val="00D74E52"/>
    <w:rsid w:val="00D769CF"/>
    <w:rsid w:val="00D77D4E"/>
    <w:rsid w:val="00D835DE"/>
    <w:rsid w:val="00D8555E"/>
    <w:rsid w:val="00D87644"/>
    <w:rsid w:val="00DB1CDF"/>
    <w:rsid w:val="00DB61E3"/>
    <w:rsid w:val="00DC0652"/>
    <w:rsid w:val="00DC0E8D"/>
    <w:rsid w:val="00DC2ED3"/>
    <w:rsid w:val="00DC70F2"/>
    <w:rsid w:val="00DD13BE"/>
    <w:rsid w:val="00DD3A1E"/>
    <w:rsid w:val="00DF52E9"/>
    <w:rsid w:val="00E05723"/>
    <w:rsid w:val="00E0643B"/>
    <w:rsid w:val="00E06558"/>
    <w:rsid w:val="00E11A1E"/>
    <w:rsid w:val="00E24B28"/>
    <w:rsid w:val="00E32CB6"/>
    <w:rsid w:val="00E34194"/>
    <w:rsid w:val="00E377DE"/>
    <w:rsid w:val="00E37B08"/>
    <w:rsid w:val="00E42F3D"/>
    <w:rsid w:val="00E466DE"/>
    <w:rsid w:val="00E46EED"/>
    <w:rsid w:val="00E5369D"/>
    <w:rsid w:val="00E540D9"/>
    <w:rsid w:val="00E55485"/>
    <w:rsid w:val="00E57933"/>
    <w:rsid w:val="00E6386B"/>
    <w:rsid w:val="00E66D67"/>
    <w:rsid w:val="00E71368"/>
    <w:rsid w:val="00E71FE9"/>
    <w:rsid w:val="00E73984"/>
    <w:rsid w:val="00E825AE"/>
    <w:rsid w:val="00E86C4E"/>
    <w:rsid w:val="00EA18FB"/>
    <w:rsid w:val="00EA1E0D"/>
    <w:rsid w:val="00EA355B"/>
    <w:rsid w:val="00EA40A2"/>
    <w:rsid w:val="00EB32A1"/>
    <w:rsid w:val="00EB6AB8"/>
    <w:rsid w:val="00EC0170"/>
    <w:rsid w:val="00EC43A0"/>
    <w:rsid w:val="00EC71B0"/>
    <w:rsid w:val="00ED3E97"/>
    <w:rsid w:val="00ED4518"/>
    <w:rsid w:val="00ED7F49"/>
    <w:rsid w:val="00EE09E4"/>
    <w:rsid w:val="00EE696E"/>
    <w:rsid w:val="00EF3F99"/>
    <w:rsid w:val="00EF41E1"/>
    <w:rsid w:val="00F02B23"/>
    <w:rsid w:val="00F17698"/>
    <w:rsid w:val="00F20FD9"/>
    <w:rsid w:val="00F32743"/>
    <w:rsid w:val="00F339D0"/>
    <w:rsid w:val="00F340C3"/>
    <w:rsid w:val="00F36E3C"/>
    <w:rsid w:val="00F4194D"/>
    <w:rsid w:val="00F41E5F"/>
    <w:rsid w:val="00F44A62"/>
    <w:rsid w:val="00F47FC3"/>
    <w:rsid w:val="00F57B9C"/>
    <w:rsid w:val="00F9450C"/>
    <w:rsid w:val="00FB0209"/>
    <w:rsid w:val="00FB23BF"/>
    <w:rsid w:val="00FB6095"/>
    <w:rsid w:val="00FB7FA5"/>
    <w:rsid w:val="00FC3FBB"/>
    <w:rsid w:val="00FD15FA"/>
    <w:rsid w:val="00FD20B2"/>
    <w:rsid w:val="00FD484F"/>
    <w:rsid w:val="00FD4A43"/>
    <w:rsid w:val="00FF1D09"/>
    <w:rsid w:val="00FF430E"/>
    <w:rsid w:val="00FF5B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docId w15:val="{90180A19-B58A-4E67-9ADA-D4A83D2C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59"/>
    <w:rsid w:val="00E6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6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6873"/>
    <w:rPr>
      <w:rFonts w:asciiTheme="majorHAnsi" w:eastAsiaTheme="majorEastAsia" w:hAnsiTheme="majorHAnsi" w:cstheme="majorBidi"/>
      <w:i/>
      <w:iCs/>
      <w:color w:val="4F81BD" w:themeColor="accent1"/>
      <w:spacing w:val="15"/>
      <w:sz w:val="24"/>
      <w:szCs w:val="24"/>
    </w:rPr>
  </w:style>
  <w:style w:type="paragraph" w:styleId="INNH2">
    <w:name w:val="toc 2"/>
    <w:basedOn w:val="Normal"/>
    <w:next w:val="Normal"/>
    <w:autoRedefine/>
    <w:uiPriority w:val="39"/>
    <w:unhideWhenUsed/>
    <w:rsid w:val="00766873"/>
    <w:pPr>
      <w:spacing w:after="100"/>
      <w:ind w:left="220"/>
    </w:pPr>
  </w:style>
  <w:style w:type="paragraph" w:styleId="INNH3">
    <w:name w:val="toc 3"/>
    <w:basedOn w:val="Normal"/>
    <w:next w:val="Normal"/>
    <w:autoRedefine/>
    <w:uiPriority w:val="39"/>
    <w:unhideWhenUsed/>
    <w:rsid w:val="00B60B7A"/>
    <w:pPr>
      <w:spacing w:after="100"/>
      <w:ind w:left="440"/>
    </w:pPr>
  </w:style>
  <w:style w:type="paragraph" w:styleId="Punktliste">
    <w:name w:val="List Bullet"/>
    <w:basedOn w:val="Normal"/>
    <w:uiPriority w:val="99"/>
    <w:unhideWhenUsed/>
    <w:rsid w:val="0091250B"/>
    <w:pPr>
      <w:numPr>
        <w:numId w:val="13"/>
      </w:numPr>
      <w:contextualSpacing/>
    </w:pPr>
  </w:style>
  <w:style w:type="character" w:styleId="Merknadsreferanse">
    <w:name w:val="annotation reference"/>
    <w:basedOn w:val="Standardskriftforavsnitt"/>
    <w:uiPriority w:val="99"/>
    <w:semiHidden/>
    <w:unhideWhenUsed/>
    <w:rsid w:val="00854ABC"/>
    <w:rPr>
      <w:sz w:val="16"/>
      <w:szCs w:val="16"/>
    </w:rPr>
  </w:style>
  <w:style w:type="paragraph" w:styleId="Merknadstekst">
    <w:name w:val="annotation text"/>
    <w:basedOn w:val="Normal"/>
    <w:link w:val="MerknadstekstTegn"/>
    <w:uiPriority w:val="99"/>
    <w:semiHidden/>
    <w:unhideWhenUsed/>
    <w:rsid w:val="00854AB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54ABC"/>
    <w:rPr>
      <w:sz w:val="20"/>
      <w:szCs w:val="20"/>
    </w:rPr>
  </w:style>
  <w:style w:type="paragraph" w:styleId="Kommentaremne">
    <w:name w:val="annotation subject"/>
    <w:basedOn w:val="Merknadstekst"/>
    <w:next w:val="Merknadstekst"/>
    <w:link w:val="KommentaremneTegn"/>
    <w:uiPriority w:val="99"/>
    <w:semiHidden/>
    <w:unhideWhenUsed/>
    <w:rsid w:val="00854ABC"/>
    <w:rPr>
      <w:b/>
      <w:bCs/>
    </w:rPr>
  </w:style>
  <w:style w:type="character" w:customStyle="1" w:styleId="KommentaremneTegn">
    <w:name w:val="Kommentaremne Tegn"/>
    <w:basedOn w:val="MerknadstekstTegn"/>
    <w:link w:val="Kommentaremne"/>
    <w:uiPriority w:val="99"/>
    <w:semiHidden/>
    <w:rsid w:val="00854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7848">
      <w:bodyDiv w:val="1"/>
      <w:marLeft w:val="0"/>
      <w:marRight w:val="0"/>
      <w:marTop w:val="0"/>
      <w:marBottom w:val="0"/>
      <w:divBdr>
        <w:top w:val="none" w:sz="0" w:space="0" w:color="auto"/>
        <w:left w:val="none" w:sz="0" w:space="0" w:color="auto"/>
        <w:bottom w:val="none" w:sz="0" w:space="0" w:color="auto"/>
        <w:right w:val="none" w:sz="0" w:space="0" w:color="auto"/>
      </w:divBdr>
    </w:div>
    <w:div w:id="166480441">
      <w:bodyDiv w:val="1"/>
      <w:marLeft w:val="0"/>
      <w:marRight w:val="0"/>
      <w:marTop w:val="0"/>
      <w:marBottom w:val="0"/>
      <w:divBdr>
        <w:top w:val="none" w:sz="0" w:space="0" w:color="auto"/>
        <w:left w:val="none" w:sz="0" w:space="0" w:color="auto"/>
        <w:bottom w:val="none" w:sz="0" w:space="0" w:color="auto"/>
        <w:right w:val="none" w:sz="0" w:space="0" w:color="auto"/>
      </w:divBdr>
    </w:div>
    <w:div w:id="341931783">
      <w:bodyDiv w:val="1"/>
      <w:marLeft w:val="0"/>
      <w:marRight w:val="0"/>
      <w:marTop w:val="0"/>
      <w:marBottom w:val="0"/>
      <w:divBdr>
        <w:top w:val="none" w:sz="0" w:space="0" w:color="auto"/>
        <w:left w:val="none" w:sz="0" w:space="0" w:color="auto"/>
        <w:bottom w:val="none" w:sz="0" w:space="0" w:color="auto"/>
        <w:right w:val="none" w:sz="0" w:space="0" w:color="auto"/>
      </w:divBdr>
    </w:div>
    <w:div w:id="362747902">
      <w:bodyDiv w:val="1"/>
      <w:marLeft w:val="0"/>
      <w:marRight w:val="0"/>
      <w:marTop w:val="0"/>
      <w:marBottom w:val="0"/>
      <w:divBdr>
        <w:top w:val="none" w:sz="0" w:space="0" w:color="auto"/>
        <w:left w:val="none" w:sz="0" w:space="0" w:color="auto"/>
        <w:bottom w:val="none" w:sz="0" w:space="0" w:color="auto"/>
        <w:right w:val="none" w:sz="0" w:space="0" w:color="auto"/>
      </w:divBdr>
    </w:div>
    <w:div w:id="455758600">
      <w:bodyDiv w:val="1"/>
      <w:marLeft w:val="0"/>
      <w:marRight w:val="0"/>
      <w:marTop w:val="0"/>
      <w:marBottom w:val="0"/>
      <w:divBdr>
        <w:top w:val="none" w:sz="0" w:space="0" w:color="auto"/>
        <w:left w:val="none" w:sz="0" w:space="0" w:color="auto"/>
        <w:bottom w:val="none" w:sz="0" w:space="0" w:color="auto"/>
        <w:right w:val="none" w:sz="0" w:space="0" w:color="auto"/>
      </w:divBdr>
    </w:div>
    <w:div w:id="469787720">
      <w:bodyDiv w:val="1"/>
      <w:marLeft w:val="0"/>
      <w:marRight w:val="0"/>
      <w:marTop w:val="0"/>
      <w:marBottom w:val="0"/>
      <w:divBdr>
        <w:top w:val="none" w:sz="0" w:space="0" w:color="auto"/>
        <w:left w:val="none" w:sz="0" w:space="0" w:color="auto"/>
        <w:bottom w:val="none" w:sz="0" w:space="0" w:color="auto"/>
        <w:right w:val="none" w:sz="0" w:space="0" w:color="auto"/>
      </w:divBdr>
    </w:div>
    <w:div w:id="521475625">
      <w:bodyDiv w:val="1"/>
      <w:marLeft w:val="0"/>
      <w:marRight w:val="0"/>
      <w:marTop w:val="0"/>
      <w:marBottom w:val="0"/>
      <w:divBdr>
        <w:top w:val="none" w:sz="0" w:space="0" w:color="auto"/>
        <w:left w:val="none" w:sz="0" w:space="0" w:color="auto"/>
        <w:bottom w:val="none" w:sz="0" w:space="0" w:color="auto"/>
        <w:right w:val="none" w:sz="0" w:space="0" w:color="auto"/>
      </w:divBdr>
    </w:div>
    <w:div w:id="701516430">
      <w:bodyDiv w:val="1"/>
      <w:marLeft w:val="0"/>
      <w:marRight w:val="0"/>
      <w:marTop w:val="0"/>
      <w:marBottom w:val="0"/>
      <w:divBdr>
        <w:top w:val="none" w:sz="0" w:space="0" w:color="auto"/>
        <w:left w:val="none" w:sz="0" w:space="0" w:color="auto"/>
        <w:bottom w:val="none" w:sz="0" w:space="0" w:color="auto"/>
        <w:right w:val="none" w:sz="0" w:space="0" w:color="auto"/>
      </w:divBdr>
    </w:div>
    <w:div w:id="723483392">
      <w:bodyDiv w:val="1"/>
      <w:marLeft w:val="0"/>
      <w:marRight w:val="0"/>
      <w:marTop w:val="0"/>
      <w:marBottom w:val="0"/>
      <w:divBdr>
        <w:top w:val="none" w:sz="0" w:space="0" w:color="auto"/>
        <w:left w:val="none" w:sz="0" w:space="0" w:color="auto"/>
        <w:bottom w:val="none" w:sz="0" w:space="0" w:color="auto"/>
        <w:right w:val="none" w:sz="0" w:space="0" w:color="auto"/>
      </w:divBdr>
    </w:div>
    <w:div w:id="822087742">
      <w:bodyDiv w:val="1"/>
      <w:marLeft w:val="0"/>
      <w:marRight w:val="0"/>
      <w:marTop w:val="0"/>
      <w:marBottom w:val="0"/>
      <w:divBdr>
        <w:top w:val="none" w:sz="0" w:space="0" w:color="auto"/>
        <w:left w:val="none" w:sz="0" w:space="0" w:color="auto"/>
        <w:bottom w:val="none" w:sz="0" w:space="0" w:color="auto"/>
        <w:right w:val="none" w:sz="0" w:space="0" w:color="auto"/>
      </w:divBdr>
    </w:div>
    <w:div w:id="943802317">
      <w:bodyDiv w:val="1"/>
      <w:marLeft w:val="0"/>
      <w:marRight w:val="0"/>
      <w:marTop w:val="0"/>
      <w:marBottom w:val="0"/>
      <w:divBdr>
        <w:top w:val="none" w:sz="0" w:space="0" w:color="auto"/>
        <w:left w:val="none" w:sz="0" w:space="0" w:color="auto"/>
        <w:bottom w:val="none" w:sz="0" w:space="0" w:color="auto"/>
        <w:right w:val="none" w:sz="0" w:space="0" w:color="auto"/>
      </w:divBdr>
    </w:div>
    <w:div w:id="972293080">
      <w:bodyDiv w:val="1"/>
      <w:marLeft w:val="0"/>
      <w:marRight w:val="0"/>
      <w:marTop w:val="0"/>
      <w:marBottom w:val="0"/>
      <w:divBdr>
        <w:top w:val="none" w:sz="0" w:space="0" w:color="auto"/>
        <w:left w:val="none" w:sz="0" w:space="0" w:color="auto"/>
        <w:bottom w:val="none" w:sz="0" w:space="0" w:color="auto"/>
        <w:right w:val="none" w:sz="0" w:space="0" w:color="auto"/>
      </w:divBdr>
    </w:div>
    <w:div w:id="1068308139">
      <w:bodyDiv w:val="1"/>
      <w:marLeft w:val="0"/>
      <w:marRight w:val="0"/>
      <w:marTop w:val="0"/>
      <w:marBottom w:val="0"/>
      <w:divBdr>
        <w:top w:val="none" w:sz="0" w:space="0" w:color="auto"/>
        <w:left w:val="none" w:sz="0" w:space="0" w:color="auto"/>
        <w:bottom w:val="none" w:sz="0" w:space="0" w:color="auto"/>
        <w:right w:val="none" w:sz="0" w:space="0" w:color="auto"/>
      </w:divBdr>
    </w:div>
    <w:div w:id="1081563411">
      <w:bodyDiv w:val="1"/>
      <w:marLeft w:val="0"/>
      <w:marRight w:val="0"/>
      <w:marTop w:val="0"/>
      <w:marBottom w:val="0"/>
      <w:divBdr>
        <w:top w:val="none" w:sz="0" w:space="0" w:color="auto"/>
        <w:left w:val="none" w:sz="0" w:space="0" w:color="auto"/>
        <w:bottom w:val="none" w:sz="0" w:space="0" w:color="auto"/>
        <w:right w:val="none" w:sz="0" w:space="0" w:color="auto"/>
      </w:divBdr>
    </w:div>
    <w:div w:id="1087191054">
      <w:bodyDiv w:val="1"/>
      <w:marLeft w:val="0"/>
      <w:marRight w:val="0"/>
      <w:marTop w:val="0"/>
      <w:marBottom w:val="0"/>
      <w:divBdr>
        <w:top w:val="none" w:sz="0" w:space="0" w:color="auto"/>
        <w:left w:val="none" w:sz="0" w:space="0" w:color="auto"/>
        <w:bottom w:val="none" w:sz="0" w:space="0" w:color="auto"/>
        <w:right w:val="none" w:sz="0" w:space="0" w:color="auto"/>
      </w:divBdr>
    </w:div>
    <w:div w:id="1106120499">
      <w:bodyDiv w:val="1"/>
      <w:marLeft w:val="0"/>
      <w:marRight w:val="0"/>
      <w:marTop w:val="0"/>
      <w:marBottom w:val="0"/>
      <w:divBdr>
        <w:top w:val="none" w:sz="0" w:space="0" w:color="auto"/>
        <w:left w:val="none" w:sz="0" w:space="0" w:color="auto"/>
        <w:bottom w:val="none" w:sz="0" w:space="0" w:color="auto"/>
        <w:right w:val="none" w:sz="0" w:space="0" w:color="auto"/>
      </w:divBdr>
    </w:div>
    <w:div w:id="1206530533">
      <w:bodyDiv w:val="1"/>
      <w:marLeft w:val="0"/>
      <w:marRight w:val="0"/>
      <w:marTop w:val="0"/>
      <w:marBottom w:val="0"/>
      <w:divBdr>
        <w:top w:val="none" w:sz="0" w:space="0" w:color="auto"/>
        <w:left w:val="none" w:sz="0" w:space="0" w:color="auto"/>
        <w:bottom w:val="none" w:sz="0" w:space="0" w:color="auto"/>
        <w:right w:val="none" w:sz="0" w:space="0" w:color="auto"/>
      </w:divBdr>
    </w:div>
    <w:div w:id="1370959353">
      <w:bodyDiv w:val="1"/>
      <w:marLeft w:val="0"/>
      <w:marRight w:val="0"/>
      <w:marTop w:val="0"/>
      <w:marBottom w:val="0"/>
      <w:divBdr>
        <w:top w:val="none" w:sz="0" w:space="0" w:color="auto"/>
        <w:left w:val="none" w:sz="0" w:space="0" w:color="auto"/>
        <w:bottom w:val="none" w:sz="0" w:space="0" w:color="auto"/>
        <w:right w:val="none" w:sz="0" w:space="0" w:color="auto"/>
      </w:divBdr>
    </w:div>
    <w:div w:id="1385062194">
      <w:bodyDiv w:val="1"/>
      <w:marLeft w:val="0"/>
      <w:marRight w:val="0"/>
      <w:marTop w:val="0"/>
      <w:marBottom w:val="0"/>
      <w:divBdr>
        <w:top w:val="none" w:sz="0" w:space="0" w:color="auto"/>
        <w:left w:val="none" w:sz="0" w:space="0" w:color="auto"/>
        <w:bottom w:val="none" w:sz="0" w:space="0" w:color="auto"/>
        <w:right w:val="none" w:sz="0" w:space="0" w:color="auto"/>
      </w:divBdr>
    </w:div>
    <w:div w:id="1425540900">
      <w:bodyDiv w:val="1"/>
      <w:marLeft w:val="0"/>
      <w:marRight w:val="0"/>
      <w:marTop w:val="0"/>
      <w:marBottom w:val="0"/>
      <w:divBdr>
        <w:top w:val="none" w:sz="0" w:space="0" w:color="auto"/>
        <w:left w:val="none" w:sz="0" w:space="0" w:color="auto"/>
        <w:bottom w:val="none" w:sz="0" w:space="0" w:color="auto"/>
        <w:right w:val="none" w:sz="0" w:space="0" w:color="auto"/>
      </w:divBdr>
    </w:div>
    <w:div w:id="1430155145">
      <w:bodyDiv w:val="1"/>
      <w:marLeft w:val="0"/>
      <w:marRight w:val="0"/>
      <w:marTop w:val="0"/>
      <w:marBottom w:val="0"/>
      <w:divBdr>
        <w:top w:val="none" w:sz="0" w:space="0" w:color="auto"/>
        <w:left w:val="none" w:sz="0" w:space="0" w:color="auto"/>
        <w:bottom w:val="none" w:sz="0" w:space="0" w:color="auto"/>
        <w:right w:val="none" w:sz="0" w:space="0" w:color="auto"/>
      </w:divBdr>
    </w:div>
    <w:div w:id="1529564712">
      <w:bodyDiv w:val="1"/>
      <w:marLeft w:val="0"/>
      <w:marRight w:val="0"/>
      <w:marTop w:val="0"/>
      <w:marBottom w:val="0"/>
      <w:divBdr>
        <w:top w:val="none" w:sz="0" w:space="0" w:color="auto"/>
        <w:left w:val="none" w:sz="0" w:space="0" w:color="auto"/>
        <w:bottom w:val="none" w:sz="0" w:space="0" w:color="auto"/>
        <w:right w:val="none" w:sz="0" w:space="0" w:color="auto"/>
      </w:divBdr>
    </w:div>
    <w:div w:id="1602761662">
      <w:bodyDiv w:val="1"/>
      <w:marLeft w:val="0"/>
      <w:marRight w:val="0"/>
      <w:marTop w:val="0"/>
      <w:marBottom w:val="0"/>
      <w:divBdr>
        <w:top w:val="none" w:sz="0" w:space="0" w:color="auto"/>
        <w:left w:val="none" w:sz="0" w:space="0" w:color="auto"/>
        <w:bottom w:val="none" w:sz="0" w:space="0" w:color="auto"/>
        <w:right w:val="none" w:sz="0" w:space="0" w:color="auto"/>
      </w:divBdr>
    </w:div>
    <w:div w:id="1609310746">
      <w:bodyDiv w:val="1"/>
      <w:marLeft w:val="0"/>
      <w:marRight w:val="0"/>
      <w:marTop w:val="0"/>
      <w:marBottom w:val="0"/>
      <w:divBdr>
        <w:top w:val="none" w:sz="0" w:space="0" w:color="auto"/>
        <w:left w:val="none" w:sz="0" w:space="0" w:color="auto"/>
        <w:bottom w:val="none" w:sz="0" w:space="0" w:color="auto"/>
        <w:right w:val="none" w:sz="0" w:space="0" w:color="auto"/>
      </w:divBdr>
    </w:div>
    <w:div w:id="1630430486">
      <w:bodyDiv w:val="1"/>
      <w:marLeft w:val="0"/>
      <w:marRight w:val="0"/>
      <w:marTop w:val="0"/>
      <w:marBottom w:val="0"/>
      <w:divBdr>
        <w:top w:val="none" w:sz="0" w:space="0" w:color="auto"/>
        <w:left w:val="none" w:sz="0" w:space="0" w:color="auto"/>
        <w:bottom w:val="none" w:sz="0" w:space="0" w:color="auto"/>
        <w:right w:val="none" w:sz="0" w:space="0" w:color="auto"/>
      </w:divBdr>
    </w:div>
    <w:div w:id="1639990843">
      <w:bodyDiv w:val="1"/>
      <w:marLeft w:val="0"/>
      <w:marRight w:val="0"/>
      <w:marTop w:val="0"/>
      <w:marBottom w:val="0"/>
      <w:divBdr>
        <w:top w:val="none" w:sz="0" w:space="0" w:color="auto"/>
        <w:left w:val="none" w:sz="0" w:space="0" w:color="auto"/>
        <w:bottom w:val="none" w:sz="0" w:space="0" w:color="auto"/>
        <w:right w:val="none" w:sz="0" w:space="0" w:color="auto"/>
      </w:divBdr>
    </w:div>
    <w:div w:id="1665468557">
      <w:bodyDiv w:val="1"/>
      <w:marLeft w:val="0"/>
      <w:marRight w:val="0"/>
      <w:marTop w:val="0"/>
      <w:marBottom w:val="0"/>
      <w:divBdr>
        <w:top w:val="none" w:sz="0" w:space="0" w:color="auto"/>
        <w:left w:val="none" w:sz="0" w:space="0" w:color="auto"/>
        <w:bottom w:val="none" w:sz="0" w:space="0" w:color="auto"/>
        <w:right w:val="none" w:sz="0" w:space="0" w:color="auto"/>
      </w:divBdr>
    </w:div>
    <w:div w:id="1796410990">
      <w:bodyDiv w:val="1"/>
      <w:marLeft w:val="0"/>
      <w:marRight w:val="0"/>
      <w:marTop w:val="0"/>
      <w:marBottom w:val="0"/>
      <w:divBdr>
        <w:top w:val="none" w:sz="0" w:space="0" w:color="auto"/>
        <w:left w:val="none" w:sz="0" w:space="0" w:color="auto"/>
        <w:bottom w:val="none" w:sz="0" w:space="0" w:color="auto"/>
        <w:right w:val="none" w:sz="0" w:space="0" w:color="auto"/>
      </w:divBdr>
    </w:div>
    <w:div w:id="1852061451">
      <w:bodyDiv w:val="1"/>
      <w:marLeft w:val="0"/>
      <w:marRight w:val="0"/>
      <w:marTop w:val="0"/>
      <w:marBottom w:val="0"/>
      <w:divBdr>
        <w:top w:val="none" w:sz="0" w:space="0" w:color="auto"/>
        <w:left w:val="none" w:sz="0" w:space="0" w:color="auto"/>
        <w:bottom w:val="none" w:sz="0" w:space="0" w:color="auto"/>
        <w:right w:val="none" w:sz="0" w:space="0" w:color="auto"/>
      </w:divBdr>
    </w:div>
    <w:div w:id="1869874090">
      <w:bodyDiv w:val="1"/>
      <w:marLeft w:val="0"/>
      <w:marRight w:val="0"/>
      <w:marTop w:val="0"/>
      <w:marBottom w:val="0"/>
      <w:divBdr>
        <w:top w:val="none" w:sz="0" w:space="0" w:color="auto"/>
        <w:left w:val="none" w:sz="0" w:space="0" w:color="auto"/>
        <w:bottom w:val="none" w:sz="0" w:space="0" w:color="auto"/>
        <w:right w:val="none" w:sz="0" w:space="0" w:color="auto"/>
      </w:divBdr>
    </w:div>
    <w:div w:id="1871603216">
      <w:bodyDiv w:val="1"/>
      <w:marLeft w:val="0"/>
      <w:marRight w:val="0"/>
      <w:marTop w:val="0"/>
      <w:marBottom w:val="0"/>
      <w:divBdr>
        <w:top w:val="none" w:sz="0" w:space="0" w:color="auto"/>
        <w:left w:val="none" w:sz="0" w:space="0" w:color="auto"/>
        <w:bottom w:val="none" w:sz="0" w:space="0" w:color="auto"/>
        <w:right w:val="none" w:sz="0" w:space="0" w:color="auto"/>
      </w:divBdr>
    </w:div>
    <w:div w:id="1907061426">
      <w:bodyDiv w:val="1"/>
      <w:marLeft w:val="0"/>
      <w:marRight w:val="0"/>
      <w:marTop w:val="0"/>
      <w:marBottom w:val="0"/>
      <w:divBdr>
        <w:top w:val="none" w:sz="0" w:space="0" w:color="auto"/>
        <w:left w:val="none" w:sz="0" w:space="0" w:color="auto"/>
        <w:bottom w:val="none" w:sz="0" w:space="0" w:color="auto"/>
        <w:right w:val="none" w:sz="0" w:space="0" w:color="auto"/>
      </w:divBdr>
    </w:div>
    <w:div w:id="1915890594">
      <w:bodyDiv w:val="1"/>
      <w:marLeft w:val="0"/>
      <w:marRight w:val="0"/>
      <w:marTop w:val="0"/>
      <w:marBottom w:val="0"/>
      <w:divBdr>
        <w:top w:val="none" w:sz="0" w:space="0" w:color="auto"/>
        <w:left w:val="none" w:sz="0" w:space="0" w:color="auto"/>
        <w:bottom w:val="none" w:sz="0" w:space="0" w:color="auto"/>
        <w:right w:val="none" w:sz="0" w:space="0" w:color="auto"/>
      </w:divBdr>
    </w:div>
    <w:div w:id="2013409399">
      <w:bodyDiv w:val="1"/>
      <w:marLeft w:val="0"/>
      <w:marRight w:val="0"/>
      <w:marTop w:val="0"/>
      <w:marBottom w:val="0"/>
      <w:divBdr>
        <w:top w:val="none" w:sz="0" w:space="0" w:color="auto"/>
        <w:left w:val="none" w:sz="0" w:space="0" w:color="auto"/>
        <w:bottom w:val="none" w:sz="0" w:space="0" w:color="auto"/>
        <w:right w:val="none" w:sz="0" w:space="0" w:color="auto"/>
      </w:divBdr>
    </w:div>
    <w:div w:id="2096389878">
      <w:bodyDiv w:val="1"/>
      <w:marLeft w:val="0"/>
      <w:marRight w:val="0"/>
      <w:marTop w:val="0"/>
      <w:marBottom w:val="0"/>
      <w:divBdr>
        <w:top w:val="none" w:sz="0" w:space="0" w:color="auto"/>
        <w:left w:val="none" w:sz="0" w:space="0" w:color="auto"/>
        <w:bottom w:val="none" w:sz="0" w:space="0" w:color="auto"/>
        <w:right w:val="none" w:sz="0" w:space="0" w:color="auto"/>
      </w:divBdr>
    </w:div>
    <w:div w:id="21361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www.medialt.no/news/nrk-starter-med-synstolking/902.aspx" TargetMode="External"/><Relationship Id="rId26" Type="http://schemas.openxmlformats.org/officeDocument/2006/relationships/hyperlink" Target="http://www.ami.ca/ami-tv/pages/EDVsample.aspx" TargetMode="External"/><Relationship Id="rId21" Type="http://schemas.openxmlformats.org/officeDocument/2006/relationships/hyperlink" Target="http://www.medialt.no/film-mellom-oerene/679.asp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www.medialt.no/innvevd-synstolking-innsyn/1270.aspx" TargetMode="External"/><Relationship Id="rId25" Type="http://schemas.openxmlformats.org/officeDocument/2006/relationships/hyperlink" Target="http://www.ami.ca/ami-tv/pages/DVsample.asp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www.medialt.no/product/barn/fritt-fram-for-asgeir/5/5010.aspx" TargetMode="External"/><Relationship Id="rId29" Type="http://schemas.openxmlformats.org/officeDocument/2006/relationships/hyperlink" Target="http://www.mediaaccess.org.au/practical-web-accessibility/media/audio-description-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www.ami.ca/AMI-tv/Pages/Accessibility-in-Action.asp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yperlink" Target="http://www.acb.org/adp/edv.html" TargetMode="External"/><Relationship Id="rId28" Type="http://schemas.openxmlformats.org/officeDocument/2006/relationships/hyperlink" Target="http://www.medialt.no/news/lydteksting-paa-plass-i-nrk/917.aspx"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www.medialt.no/dokumenter/1193.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MLT-SERVER-01\MediaLT\MediaLT\sett\resultater\www.medialt.no" TargetMode="External"/><Relationship Id="rId14" Type="http://schemas.openxmlformats.org/officeDocument/2006/relationships/image" Target="media/image5.gif"/><Relationship Id="rId22" Type="http://schemas.openxmlformats.org/officeDocument/2006/relationships/hyperlink" Target="http://www.ami.ca/about/Pages/default.aspx" TargetMode="External"/><Relationship Id="rId27" Type="http://schemas.openxmlformats.org/officeDocument/2006/relationships/hyperlink" Target="http://www.bbc.com/news/technology-31039043%20" TargetMode="External"/><Relationship Id="rId30" Type="http://schemas.openxmlformats.org/officeDocument/2006/relationships/hyperlink" Target="http://www.ami.ca/media-accessibility/Pages/Described-Video-Best-Practices.aspx" TargetMode="External"/><Relationship Id="rId35" Type="http://schemas.openxmlformats.org/officeDocument/2006/relationships/header" Target="header3.xml"/><Relationship Id="rId8" Type="http://schemas.openxmlformats.org/officeDocument/2006/relationships/hyperlink" Target="mailto:info@medialt.no"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I:\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0FF88-E1BB-4868-B1E0-983EB96C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539</TotalTime>
  <Pages>13</Pages>
  <Words>3463</Words>
  <Characters>18356</Characters>
  <Application>Microsoft Office Word</Application>
  <DocSecurity>0</DocSecurity>
  <Lines>152</Lines>
  <Paragraphs>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Ausland</dc:creator>
  <cp:lastModifiedBy>magne</cp:lastModifiedBy>
  <cp:revision>34</cp:revision>
  <cp:lastPrinted>2013-11-20T13:59:00Z</cp:lastPrinted>
  <dcterms:created xsi:type="dcterms:W3CDTF">2015-06-26T09:35:00Z</dcterms:created>
  <dcterms:modified xsi:type="dcterms:W3CDTF">2015-08-21T06:09:00Z</dcterms:modified>
</cp:coreProperties>
</file>